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E18D1" w14:textId="77777777" w:rsidR="00777376" w:rsidRPr="00DE3D83" w:rsidRDefault="00777376" w:rsidP="00B86264">
      <w:pPr>
        <w:widowControl w:val="0"/>
        <w:spacing w:line="480" w:lineRule="auto"/>
        <w:jc w:val="both"/>
        <w:rPr>
          <w:rFonts w:eastAsiaTheme="majorEastAsia"/>
          <w:b/>
          <w:spacing w:val="-10"/>
          <w:kern w:val="28"/>
          <w:sz w:val="32"/>
          <w:szCs w:val="32"/>
          <w:lang w:val="en-GB"/>
        </w:rPr>
      </w:pPr>
      <w:bookmarkStart w:id="0" w:name="_Hlk496616132"/>
      <w:r w:rsidRPr="00DE3D83">
        <w:rPr>
          <w:rFonts w:eastAsiaTheme="majorEastAsia"/>
          <w:b/>
          <w:spacing w:val="-10"/>
          <w:kern w:val="28"/>
          <w:sz w:val="32"/>
          <w:szCs w:val="32"/>
          <w:lang w:val="en-GB"/>
        </w:rPr>
        <w:t>Issues in v</w:t>
      </w:r>
      <w:r w:rsidR="00CE69BE" w:rsidRPr="00DE3D83">
        <w:rPr>
          <w:rFonts w:eastAsiaTheme="majorEastAsia"/>
          <w:b/>
          <w:spacing w:val="-10"/>
          <w:kern w:val="28"/>
          <w:sz w:val="32"/>
          <w:szCs w:val="32"/>
          <w:lang w:val="en-GB"/>
        </w:rPr>
        <w:t>alidation</w:t>
      </w:r>
      <w:r w:rsidRPr="00DE3D83">
        <w:rPr>
          <w:rFonts w:eastAsiaTheme="majorEastAsia"/>
          <w:b/>
          <w:spacing w:val="-10"/>
          <w:kern w:val="28"/>
          <w:sz w:val="32"/>
          <w:szCs w:val="32"/>
          <w:lang w:val="en-GB"/>
        </w:rPr>
        <w:t xml:space="preserve"> of pre-sliding friction models for ultra-high precision positionin</w:t>
      </w:r>
      <w:bookmarkStart w:id="1" w:name="_GoBack"/>
      <w:bookmarkEnd w:id="1"/>
      <w:r w:rsidRPr="00DE3D83">
        <w:rPr>
          <w:rFonts w:eastAsiaTheme="majorEastAsia"/>
          <w:b/>
          <w:spacing w:val="-10"/>
          <w:kern w:val="28"/>
          <w:sz w:val="32"/>
          <w:szCs w:val="32"/>
          <w:lang w:val="en-GB"/>
        </w:rPr>
        <w:t>g</w:t>
      </w:r>
      <w:bookmarkEnd w:id="0"/>
    </w:p>
    <w:p w14:paraId="5FDADA3F" w14:textId="77777777" w:rsidR="00DE5441" w:rsidRPr="00DE3D83" w:rsidRDefault="00DE5441" w:rsidP="00B86264">
      <w:pPr>
        <w:pStyle w:val="author"/>
        <w:spacing w:line="480" w:lineRule="auto"/>
      </w:pPr>
      <w:r w:rsidRPr="00DE3D83">
        <w:t>Ervin Kamenar</w:t>
      </w:r>
      <w:r w:rsidRPr="00DE3D83">
        <w:rPr>
          <w:vertAlign w:val="superscript"/>
        </w:rPr>
        <w:t xml:space="preserve"> a</w:t>
      </w:r>
      <w:r w:rsidRPr="00DE3D83">
        <w:t>, Saša Zelenika</w:t>
      </w:r>
      <w:r w:rsidRPr="00DE3D83">
        <w:rPr>
          <w:vertAlign w:val="superscript"/>
        </w:rPr>
        <w:t xml:space="preserve"> a</w:t>
      </w:r>
      <w:r w:rsidR="00A60A31" w:rsidRPr="00DE3D83">
        <w:rPr>
          <w:vertAlign w:val="superscript"/>
        </w:rPr>
        <w:t xml:space="preserve">, </w:t>
      </w:r>
      <w:r w:rsidR="00A60A31" w:rsidRPr="00DE3D83">
        <w:rPr>
          <w:rStyle w:val="Referencafusnote"/>
          <w:szCs w:val="24"/>
          <w:lang w:val="en-GB"/>
        </w:rPr>
        <w:footnoteReference w:id="1"/>
      </w:r>
    </w:p>
    <w:p w14:paraId="69F3984C" w14:textId="77777777" w:rsidR="00DE5441" w:rsidRPr="00DE3D83" w:rsidRDefault="00CE69BE" w:rsidP="00B86264">
      <w:pPr>
        <w:pStyle w:val="affiliation"/>
        <w:spacing w:line="480" w:lineRule="auto"/>
        <w:ind w:left="142" w:hanging="142"/>
        <w:rPr>
          <w:i w:val="0"/>
          <w:sz w:val="18"/>
          <w:lang w:val="en-GB"/>
        </w:rPr>
      </w:pPr>
      <w:r w:rsidRPr="00DE3D83">
        <w:rPr>
          <w:i w:val="0"/>
          <w:vertAlign w:val="superscript"/>
          <w:lang w:val="en-GB"/>
        </w:rPr>
        <w:t>a</w:t>
      </w:r>
      <w:r w:rsidRPr="00DE3D83">
        <w:rPr>
          <w:i w:val="0"/>
          <w:vertAlign w:val="superscript"/>
          <w:lang w:val="en-GB"/>
        </w:rPr>
        <w:tab/>
      </w:r>
      <w:r w:rsidR="00DE5441" w:rsidRPr="00DE3D83">
        <w:rPr>
          <w:i w:val="0"/>
          <w:sz w:val="18"/>
          <w:lang w:val="en-GB"/>
        </w:rPr>
        <w:t>University of Rijeka – Faculty of Engineering</w:t>
      </w:r>
      <w:r w:rsidR="009F23E1" w:rsidRPr="00DE3D83">
        <w:rPr>
          <w:i w:val="0"/>
          <w:sz w:val="18"/>
          <w:lang w:val="en-GB"/>
        </w:rPr>
        <w:t xml:space="preserve"> </w:t>
      </w:r>
      <w:r w:rsidR="002C2DAD" w:rsidRPr="00DE3D83">
        <w:rPr>
          <w:i w:val="0"/>
          <w:sz w:val="18"/>
          <w:lang w:val="en-GB"/>
        </w:rPr>
        <w:t>&amp;</w:t>
      </w:r>
      <w:r w:rsidR="009F23E1" w:rsidRPr="00DE3D83">
        <w:rPr>
          <w:i w:val="0"/>
          <w:sz w:val="18"/>
          <w:lang w:val="en-GB"/>
        </w:rPr>
        <w:t xml:space="preserve"> </w:t>
      </w:r>
      <w:r w:rsidR="00DE5441" w:rsidRPr="00DE3D83">
        <w:rPr>
          <w:i w:val="0"/>
          <w:sz w:val="18"/>
          <w:lang w:val="en-GB"/>
        </w:rPr>
        <w:t>Centre for Micro</w:t>
      </w:r>
      <w:r w:rsidRPr="00DE3D83">
        <w:rPr>
          <w:i w:val="0"/>
          <w:sz w:val="18"/>
          <w:lang w:val="en-GB"/>
        </w:rPr>
        <w:t>- and Nanos</w:t>
      </w:r>
      <w:r w:rsidR="00DE5441" w:rsidRPr="00DE3D83">
        <w:rPr>
          <w:i w:val="0"/>
          <w:sz w:val="18"/>
          <w:lang w:val="en-GB"/>
        </w:rPr>
        <w:t>ciences and Technologies, Rijeka, Croatia</w:t>
      </w:r>
    </w:p>
    <w:p w14:paraId="41268DA7" w14:textId="77777777" w:rsidR="00DE5441" w:rsidRPr="00DE3D83" w:rsidRDefault="00DE5441" w:rsidP="00B86264">
      <w:pPr>
        <w:pStyle w:val="Naslov1"/>
        <w:numPr>
          <w:ilvl w:val="0"/>
          <w:numId w:val="0"/>
        </w:numPr>
        <w:spacing w:before="360" w:after="120" w:line="480" w:lineRule="auto"/>
        <w:ind w:left="425" w:hanging="425"/>
      </w:pPr>
      <w:r w:rsidRPr="00DE3D83">
        <w:t>Abstract</w:t>
      </w:r>
    </w:p>
    <w:p w14:paraId="7F1504AC" w14:textId="5E74DD14" w:rsidR="00E93666" w:rsidRPr="00DE3D83" w:rsidRDefault="00F628EE" w:rsidP="00B86264">
      <w:pPr>
        <w:spacing w:line="480" w:lineRule="auto"/>
        <w:jc w:val="both"/>
        <w:rPr>
          <w:sz w:val="20"/>
        </w:rPr>
      </w:pPr>
      <w:r w:rsidRPr="00DE3D83">
        <w:rPr>
          <w:sz w:val="20"/>
        </w:rPr>
        <w:t>Friction is one of the main disturbances i</w:t>
      </w:r>
      <w:r w:rsidR="00DE5441" w:rsidRPr="00DE3D83">
        <w:rPr>
          <w:sz w:val="20"/>
        </w:rPr>
        <w:t>n nanometric positioning</w:t>
      </w:r>
      <w:r w:rsidR="00E93666" w:rsidRPr="00DE3D83">
        <w:rPr>
          <w:sz w:val="20"/>
        </w:rPr>
        <w:t xml:space="preserve">. </w:t>
      </w:r>
      <w:r w:rsidR="00F334CF" w:rsidRPr="00DE3D83">
        <w:rPr>
          <w:sz w:val="20"/>
        </w:rPr>
        <w:t>Recentl</w:t>
      </w:r>
      <w:r w:rsidRPr="00DE3D83">
        <w:rPr>
          <w:sz w:val="20"/>
        </w:rPr>
        <w:t>y i</w:t>
      </w:r>
      <w:r w:rsidR="00DE5441" w:rsidRPr="00DE3D83">
        <w:rPr>
          <w:sz w:val="20"/>
        </w:rPr>
        <w:t xml:space="preserve">t </w:t>
      </w:r>
      <w:r w:rsidRPr="00DE3D83">
        <w:rPr>
          <w:sz w:val="20"/>
        </w:rPr>
        <w:t xml:space="preserve">was </w:t>
      </w:r>
      <w:r w:rsidR="00F334CF" w:rsidRPr="00DE3D83">
        <w:rPr>
          <w:sz w:val="20"/>
        </w:rPr>
        <w:t xml:space="preserve">also </w:t>
      </w:r>
      <w:r w:rsidR="00DE5441" w:rsidRPr="00DE3D83">
        <w:rPr>
          <w:sz w:val="20"/>
        </w:rPr>
        <w:t xml:space="preserve">shown that ultra-high precision positioning </w:t>
      </w:r>
      <w:r w:rsidR="009F23E1" w:rsidRPr="00DE3D83">
        <w:rPr>
          <w:sz w:val="20"/>
        </w:rPr>
        <w:t>typically</w:t>
      </w:r>
      <w:r w:rsidR="00E93666" w:rsidRPr="00DE3D83">
        <w:rPr>
          <w:sz w:val="20"/>
        </w:rPr>
        <w:t xml:space="preserve"> </w:t>
      </w:r>
      <w:r w:rsidR="00DE5441" w:rsidRPr="00DE3D83">
        <w:rPr>
          <w:sz w:val="20"/>
        </w:rPr>
        <w:t xml:space="preserve">happens in the pre-sliding motion regime where friction </w:t>
      </w:r>
      <w:r w:rsidRPr="00DE3D83">
        <w:rPr>
          <w:sz w:val="20"/>
        </w:rPr>
        <w:t>is characterized by an</w:t>
      </w:r>
      <w:r w:rsidR="00E93666" w:rsidRPr="00DE3D83">
        <w:rPr>
          <w:sz w:val="20"/>
        </w:rPr>
        <w:t xml:space="preserve"> </w:t>
      </w:r>
      <w:proofErr w:type="spellStart"/>
      <w:r w:rsidR="00E93666" w:rsidRPr="00DE3D83">
        <w:rPr>
          <w:sz w:val="20"/>
        </w:rPr>
        <w:t>elasto</w:t>
      </w:r>
      <w:proofErr w:type="spellEnd"/>
      <w:r w:rsidR="00E93666" w:rsidRPr="00DE3D83">
        <w:rPr>
          <w:sz w:val="20"/>
        </w:rPr>
        <w:t xml:space="preserve">-plastic nonlinear hysteretic behavior with </w:t>
      </w:r>
      <w:r w:rsidR="00DE5441" w:rsidRPr="00DE3D83">
        <w:rPr>
          <w:sz w:val="20"/>
        </w:rPr>
        <w:t xml:space="preserve">a marked </w:t>
      </w:r>
      <w:r w:rsidRPr="00DE3D83">
        <w:rPr>
          <w:sz w:val="20"/>
        </w:rPr>
        <w:t xml:space="preserve">stochastic </w:t>
      </w:r>
      <w:r w:rsidR="00DE5441" w:rsidRPr="00DE3D83">
        <w:rPr>
          <w:sz w:val="20"/>
        </w:rPr>
        <w:t xml:space="preserve">variability. With the aim of </w:t>
      </w:r>
      <w:r w:rsidRPr="00DE3D83">
        <w:rPr>
          <w:sz w:val="20"/>
        </w:rPr>
        <w:t>providing the tools for the development of</w:t>
      </w:r>
      <w:r w:rsidR="00DE5441" w:rsidRPr="00DE3D83">
        <w:rPr>
          <w:sz w:val="20"/>
        </w:rPr>
        <w:t xml:space="preserve"> robust control typologies for ultra-high precision </w:t>
      </w:r>
      <w:r w:rsidRPr="00DE3D83">
        <w:rPr>
          <w:sz w:val="20"/>
        </w:rPr>
        <w:t xml:space="preserve">mechatronics </w:t>
      </w:r>
      <w:r w:rsidR="00DE5441" w:rsidRPr="00DE3D83">
        <w:rPr>
          <w:sz w:val="20"/>
        </w:rPr>
        <w:t xml:space="preserve">devices, </w:t>
      </w:r>
      <w:r w:rsidRPr="00DE3D83">
        <w:rPr>
          <w:sz w:val="20"/>
        </w:rPr>
        <w:t xml:space="preserve">different </w:t>
      </w:r>
      <w:r w:rsidR="00DE5441" w:rsidRPr="00DE3D83">
        <w:rPr>
          <w:sz w:val="20"/>
        </w:rPr>
        <w:t xml:space="preserve">pre-sliding friction models </w:t>
      </w:r>
      <w:r w:rsidRPr="00DE3D83">
        <w:rPr>
          <w:sz w:val="20"/>
        </w:rPr>
        <w:t xml:space="preserve">are </w:t>
      </w:r>
      <w:r w:rsidR="00F334CF" w:rsidRPr="00DE3D83">
        <w:rPr>
          <w:sz w:val="20"/>
        </w:rPr>
        <w:t xml:space="preserve">thus </w:t>
      </w:r>
      <w:r w:rsidRPr="00DE3D83">
        <w:rPr>
          <w:sz w:val="20"/>
        </w:rPr>
        <w:t>considered i</w:t>
      </w:r>
      <w:r w:rsidR="00E93666" w:rsidRPr="00DE3D83">
        <w:rPr>
          <w:sz w:val="20"/>
        </w:rPr>
        <w:t xml:space="preserve">n this </w:t>
      </w:r>
      <w:r w:rsidRPr="00DE3D83">
        <w:rPr>
          <w:sz w:val="20"/>
        </w:rPr>
        <w:t>work. The most relevant ones are hence experimentally validated,</w:t>
      </w:r>
      <w:r w:rsidR="00E93666" w:rsidRPr="00DE3D83">
        <w:rPr>
          <w:sz w:val="20"/>
        </w:rPr>
        <w:t xml:space="preserve"> </w:t>
      </w:r>
      <w:r w:rsidRPr="00DE3D83">
        <w:rPr>
          <w:sz w:val="20"/>
        </w:rPr>
        <w:t xml:space="preserve">as well as </w:t>
      </w:r>
      <w:r w:rsidR="00E93666" w:rsidRPr="00DE3D83">
        <w:rPr>
          <w:sz w:val="20"/>
        </w:rPr>
        <w:t>compared in terms of the complexity of identifying their</w:t>
      </w:r>
      <w:r w:rsidRPr="00DE3D83">
        <w:rPr>
          <w:sz w:val="20"/>
        </w:rPr>
        <w:t xml:space="preserve"> characteristic parameters and </w:t>
      </w:r>
      <w:r w:rsidR="00F334CF" w:rsidRPr="00DE3D83">
        <w:rPr>
          <w:sz w:val="20"/>
        </w:rPr>
        <w:t xml:space="preserve">of </w:t>
      </w:r>
      <w:r w:rsidRPr="00DE3D83">
        <w:rPr>
          <w:sz w:val="20"/>
        </w:rPr>
        <w:t>simulating the factual dynamic response</w:t>
      </w:r>
      <w:r w:rsidR="00E93666" w:rsidRPr="00DE3D83">
        <w:rPr>
          <w:sz w:val="20"/>
        </w:rPr>
        <w:t xml:space="preserve">. It is </w:t>
      </w:r>
      <w:r w:rsidR="00116542" w:rsidRPr="00DE3D83">
        <w:rPr>
          <w:sz w:val="20"/>
        </w:rPr>
        <w:t>hence</w:t>
      </w:r>
      <w:r w:rsidR="00E93666" w:rsidRPr="00DE3D83">
        <w:rPr>
          <w:sz w:val="20"/>
        </w:rPr>
        <w:t xml:space="preserve"> shown that the </w:t>
      </w:r>
      <w:r w:rsidR="00395129" w:rsidRPr="00DE3D83">
        <w:rPr>
          <w:sz w:val="20"/>
        </w:rPr>
        <w:t>Generalized Maxwell-slip model (</w:t>
      </w:r>
      <w:r w:rsidR="00E93666" w:rsidRPr="00DE3D83">
        <w:rPr>
          <w:sz w:val="20"/>
        </w:rPr>
        <w:t>GMS</w:t>
      </w:r>
      <w:r w:rsidR="00395129" w:rsidRPr="00DE3D83">
        <w:rPr>
          <w:sz w:val="20"/>
        </w:rPr>
        <w:t>)</w:t>
      </w:r>
      <w:r w:rsidR="00E93666" w:rsidRPr="00DE3D83">
        <w:rPr>
          <w:sz w:val="20"/>
        </w:rPr>
        <w:t xml:space="preserve"> can </w:t>
      </w:r>
      <w:r w:rsidR="00395129" w:rsidRPr="00DE3D83">
        <w:rPr>
          <w:sz w:val="20"/>
        </w:rPr>
        <w:t>account for</w:t>
      </w:r>
      <w:r w:rsidRPr="00DE3D83">
        <w:rPr>
          <w:sz w:val="20"/>
        </w:rPr>
        <w:t xml:space="preserve"> all </w:t>
      </w:r>
      <w:r w:rsidR="00F334CF" w:rsidRPr="00DE3D83">
        <w:rPr>
          <w:sz w:val="20"/>
        </w:rPr>
        <w:t xml:space="preserve">the </w:t>
      </w:r>
      <w:r w:rsidRPr="00DE3D83">
        <w:rPr>
          <w:sz w:val="20"/>
        </w:rPr>
        <w:t>important pre-sliding f</w:t>
      </w:r>
      <w:r w:rsidR="00E93666" w:rsidRPr="00DE3D83">
        <w:rPr>
          <w:sz w:val="20"/>
        </w:rPr>
        <w:t>rictional effects in nanome</w:t>
      </w:r>
      <w:r w:rsidRPr="00DE3D83">
        <w:rPr>
          <w:sz w:val="20"/>
        </w:rPr>
        <w:t xml:space="preserve">tric positioning applications. A </w:t>
      </w:r>
      <w:r w:rsidR="00201970" w:rsidRPr="00DE3D83">
        <w:rPr>
          <w:sz w:val="20"/>
        </w:rPr>
        <w:t xml:space="preserve">thorough </w:t>
      </w:r>
      <w:r w:rsidRPr="00DE3D83">
        <w:rPr>
          <w:sz w:val="20"/>
        </w:rPr>
        <w:t>s</w:t>
      </w:r>
      <w:r w:rsidR="00E93666" w:rsidRPr="00DE3D83">
        <w:rPr>
          <w:sz w:val="20"/>
        </w:rPr>
        <w:t xml:space="preserve">ensitivity analysis of the </w:t>
      </w:r>
      <w:r w:rsidRPr="00DE3D83">
        <w:rPr>
          <w:sz w:val="20"/>
        </w:rPr>
        <w:t xml:space="preserve">parameters of the </w:t>
      </w:r>
      <w:r w:rsidR="00E93666" w:rsidRPr="00DE3D83">
        <w:rPr>
          <w:sz w:val="20"/>
        </w:rPr>
        <w:t xml:space="preserve">GMS model is </w:t>
      </w:r>
      <w:r w:rsidR="00FB2151" w:rsidRPr="00DE3D83">
        <w:rPr>
          <w:sz w:val="20"/>
        </w:rPr>
        <w:t xml:space="preserve">therefore </w:t>
      </w:r>
      <w:r w:rsidR="00E93666" w:rsidRPr="00DE3D83">
        <w:rPr>
          <w:sz w:val="20"/>
        </w:rPr>
        <w:t xml:space="preserve">performed </w:t>
      </w:r>
      <w:r w:rsidR="00F334CF" w:rsidRPr="00DE3D83">
        <w:rPr>
          <w:sz w:val="20"/>
        </w:rPr>
        <w:t>allowing to establish that three Maxwell-slip blocks are the minimum needed to approximate the behavior of the real precision positioning systems, six blocks allow representing excellent</w:t>
      </w:r>
      <w:r w:rsidR="00201970" w:rsidRPr="00DE3D83">
        <w:rPr>
          <w:sz w:val="20"/>
        </w:rPr>
        <w:t>ly the real behavior, while the slow dynamics</w:t>
      </w:r>
      <w:r w:rsidR="001B548C" w:rsidRPr="00DE3D83">
        <w:rPr>
          <w:sz w:val="20"/>
        </w:rPr>
        <w:t>,</w:t>
      </w:r>
      <w:r w:rsidR="00201970" w:rsidRPr="00DE3D83">
        <w:rPr>
          <w:sz w:val="20"/>
        </w:rPr>
        <w:t xml:space="preserve"> which induces a difficult real-time implementation </w:t>
      </w:r>
      <w:r w:rsidR="00201970" w:rsidRPr="00DE3D83">
        <w:rPr>
          <w:sz w:val="20"/>
        </w:rPr>
        <w:lastRenderedPageBreak/>
        <w:t>of the model</w:t>
      </w:r>
      <w:r w:rsidR="001B548C" w:rsidRPr="00DE3D83">
        <w:rPr>
          <w:sz w:val="20"/>
        </w:rPr>
        <w:t>,</w:t>
      </w:r>
      <w:r w:rsidR="00201970" w:rsidRPr="00DE3D83">
        <w:rPr>
          <w:sz w:val="20"/>
        </w:rPr>
        <w:t xml:space="preserve"> </w:t>
      </w:r>
      <w:r w:rsidR="001B548C" w:rsidRPr="00DE3D83">
        <w:rPr>
          <w:sz w:val="20"/>
        </w:rPr>
        <w:t>with a very limited gain in terms of model accuracy, does not justify the usage of a larger number of</w:t>
      </w:r>
      <w:r w:rsidR="00F334CF" w:rsidRPr="00DE3D83">
        <w:rPr>
          <w:sz w:val="20"/>
        </w:rPr>
        <w:t xml:space="preserve"> elements.</w:t>
      </w:r>
    </w:p>
    <w:p w14:paraId="646145D9" w14:textId="77777777" w:rsidR="00395129" w:rsidRPr="00DE3D83" w:rsidRDefault="00395129" w:rsidP="00B86264">
      <w:pPr>
        <w:spacing w:line="480" w:lineRule="auto"/>
        <w:jc w:val="both"/>
        <w:rPr>
          <w:sz w:val="16"/>
        </w:rPr>
      </w:pPr>
    </w:p>
    <w:p w14:paraId="02C19058" w14:textId="2E92B7BD" w:rsidR="00953E4B" w:rsidRPr="00DE3D83" w:rsidRDefault="00395129" w:rsidP="00B86264">
      <w:pPr>
        <w:spacing w:line="480" w:lineRule="auto"/>
        <w:jc w:val="both"/>
        <w:rPr>
          <w:sz w:val="20"/>
        </w:rPr>
      </w:pPr>
      <w:r w:rsidRPr="00DE3D83">
        <w:rPr>
          <w:b/>
          <w:sz w:val="20"/>
        </w:rPr>
        <w:t>Keywords:</w:t>
      </w:r>
      <w:r w:rsidRPr="00DE3D83">
        <w:rPr>
          <w:sz w:val="20"/>
        </w:rPr>
        <w:t xml:space="preserve"> </w:t>
      </w:r>
      <w:r w:rsidR="00CE69BE" w:rsidRPr="00DE3D83">
        <w:rPr>
          <w:sz w:val="20"/>
        </w:rPr>
        <w:t>p</w:t>
      </w:r>
      <w:r w:rsidRPr="00DE3D83">
        <w:rPr>
          <w:sz w:val="20"/>
        </w:rPr>
        <w:t xml:space="preserve">re-sliding friction, </w:t>
      </w:r>
      <w:r w:rsidR="00DE5441" w:rsidRPr="00DE3D83">
        <w:rPr>
          <w:sz w:val="20"/>
        </w:rPr>
        <w:t>identification of parameters, modelling, validation</w:t>
      </w:r>
      <w:r w:rsidR="0015079D" w:rsidRPr="00DE3D83">
        <w:rPr>
          <w:sz w:val="20"/>
        </w:rPr>
        <w:t>, precision engineering</w:t>
      </w:r>
    </w:p>
    <w:p w14:paraId="56CB32C5" w14:textId="77777777" w:rsidR="00DE5441" w:rsidRPr="00DE3D83" w:rsidRDefault="00DE5441" w:rsidP="00B86264">
      <w:pPr>
        <w:pStyle w:val="Naslov1"/>
        <w:numPr>
          <w:ilvl w:val="0"/>
          <w:numId w:val="0"/>
        </w:numPr>
        <w:spacing w:before="360" w:after="120" w:line="480" w:lineRule="auto"/>
        <w:ind w:left="425" w:hanging="425"/>
      </w:pPr>
      <w:r w:rsidRPr="00DE3D83">
        <w:t>Introduction</w:t>
      </w:r>
    </w:p>
    <w:p w14:paraId="4C678F40" w14:textId="7020718E" w:rsidR="004C5AEB" w:rsidRPr="00DE3D83" w:rsidRDefault="00013876" w:rsidP="00B86264">
      <w:pPr>
        <w:spacing w:line="480" w:lineRule="auto"/>
        <w:jc w:val="both"/>
      </w:pPr>
      <w:r w:rsidRPr="00DE3D83">
        <w:t>Ultra-high precision</w:t>
      </w:r>
      <w:r w:rsidR="00930C76" w:rsidRPr="00DE3D83">
        <w:t xml:space="preserve"> positioning </w:t>
      </w:r>
      <w:r w:rsidR="004C5AEB" w:rsidRPr="00DE3D83">
        <w:t>is</w:t>
      </w:r>
      <w:r w:rsidRPr="00DE3D83">
        <w:t xml:space="preserve"> </w:t>
      </w:r>
      <w:r w:rsidR="00CE69BE" w:rsidRPr="00DE3D83">
        <w:t xml:space="preserve">considered a </w:t>
      </w:r>
      <w:r w:rsidR="00930C76" w:rsidRPr="00DE3D83">
        <w:t xml:space="preserve">critical </w:t>
      </w:r>
      <w:r w:rsidR="00CE69BE" w:rsidRPr="00DE3D83">
        <w:t>feature</w:t>
      </w:r>
      <w:r w:rsidR="002606B6" w:rsidRPr="00DE3D83">
        <w:t xml:space="preserve"> </w:t>
      </w:r>
      <w:r w:rsidR="00CE69BE" w:rsidRPr="00DE3D83">
        <w:t xml:space="preserve">in </w:t>
      </w:r>
      <w:r w:rsidR="004C5AEB" w:rsidRPr="00DE3D83">
        <w:t xml:space="preserve">developing mechatronics devices for </w:t>
      </w:r>
      <w:r w:rsidR="00CE69BE" w:rsidRPr="00DE3D83">
        <w:t xml:space="preserve">precision engineering </w:t>
      </w:r>
      <w:r w:rsidR="004C5AEB" w:rsidRPr="00DE3D83">
        <w:t xml:space="preserve">applications </w:t>
      </w:r>
      <w:r w:rsidR="00CE69BE" w:rsidRPr="00DE3D83">
        <w:t xml:space="preserve">as well as, increasingly, </w:t>
      </w:r>
      <w:r w:rsidR="004C5AEB" w:rsidRPr="00DE3D83">
        <w:t xml:space="preserve">in </w:t>
      </w:r>
      <w:r w:rsidR="00CE69BE" w:rsidRPr="00DE3D83">
        <w:t>the micro</w:t>
      </w:r>
      <w:r w:rsidR="004C5AEB" w:rsidRPr="00DE3D83">
        <w:t>-</w:t>
      </w:r>
      <w:r w:rsidR="00116542" w:rsidRPr="00DE3D83">
        <w:t xml:space="preserve"> and</w:t>
      </w:r>
      <w:r w:rsidR="00CE69BE" w:rsidRPr="00DE3D83">
        <w:t xml:space="preserve"> nanotechnologies</w:t>
      </w:r>
      <w:r w:rsidR="00930C76" w:rsidRPr="00DE3D83">
        <w:t>.</w:t>
      </w:r>
      <w:r w:rsidR="004C5AEB" w:rsidRPr="00DE3D83">
        <w:t xml:space="preserve"> Precision positioning is, in fact, nowadays broadly used in </w:t>
      </w:r>
      <w:r w:rsidR="00FD1BB0" w:rsidRPr="00DE3D83">
        <w:t xml:space="preserve">scientific instrumentation, </w:t>
      </w:r>
      <w:r w:rsidR="004C5AEB" w:rsidRPr="00DE3D83">
        <w:t>micro-electro-mechanical systems (</w:t>
      </w:r>
      <w:r w:rsidR="00FD1BB0" w:rsidRPr="00DE3D83">
        <w:t>MEMS</w:t>
      </w:r>
      <w:r w:rsidR="004C5AEB" w:rsidRPr="00DE3D83">
        <w:t>)</w:t>
      </w:r>
      <w:r w:rsidR="004E3C6C" w:rsidRPr="00DE3D83">
        <w:t xml:space="preserve"> as well as the handling and assembly of MEMS</w:t>
      </w:r>
      <w:r w:rsidR="004C5AEB" w:rsidRPr="00DE3D83">
        <w:t>, precision machine</w:t>
      </w:r>
      <w:r w:rsidR="00FD1BB0" w:rsidRPr="00DE3D83">
        <w:t xml:space="preserve"> </w:t>
      </w:r>
      <w:r w:rsidR="004C5AEB" w:rsidRPr="00DE3D83">
        <w:t>tools</w:t>
      </w:r>
      <w:r w:rsidR="00FD1BB0" w:rsidRPr="00DE3D83">
        <w:t xml:space="preserve">, </w:t>
      </w:r>
      <w:r w:rsidR="004E3C6C" w:rsidRPr="00DE3D83">
        <w:t xml:space="preserve">ICT, </w:t>
      </w:r>
      <w:r w:rsidR="00A14BEB" w:rsidRPr="00DE3D83">
        <w:t>optical devices</w:t>
      </w:r>
      <w:r w:rsidR="00FD1BB0" w:rsidRPr="00DE3D83">
        <w:t xml:space="preserve"> etc.</w:t>
      </w:r>
      <w:r w:rsidR="005F16BD" w:rsidRPr="00DE3D83">
        <w:rPr>
          <w:vertAlign w:val="superscript"/>
        </w:rPr>
        <w:t>1-3</w:t>
      </w:r>
    </w:p>
    <w:p w14:paraId="3BEF795F" w14:textId="3CA6C7E9" w:rsidR="004E3C6C" w:rsidRPr="00DE3D83" w:rsidRDefault="007B7CA7" w:rsidP="00B86264">
      <w:pPr>
        <w:spacing w:line="480" w:lineRule="auto"/>
        <w:jc w:val="both"/>
        <w:rPr>
          <w:szCs w:val="24"/>
        </w:rPr>
      </w:pPr>
      <w:r w:rsidRPr="00DE3D83">
        <w:t>Sliding and rolling components</w:t>
      </w:r>
      <w:r w:rsidR="004E3C6C" w:rsidRPr="00DE3D83">
        <w:t>,</w:t>
      </w:r>
      <w:r w:rsidRPr="00DE3D83">
        <w:t xml:space="preserve"> </w:t>
      </w:r>
      <w:r w:rsidR="00AD6CA3" w:rsidRPr="00DE3D83">
        <w:t>typically</w:t>
      </w:r>
      <w:r w:rsidR="003F6ACF" w:rsidRPr="00DE3D83">
        <w:t xml:space="preserve"> </w:t>
      </w:r>
      <w:r w:rsidR="004C5AEB" w:rsidRPr="00DE3D83">
        <w:t>used in ultra-high precision mechatronics devices</w:t>
      </w:r>
      <w:r w:rsidR="009C2FF5" w:rsidRPr="00DE3D83">
        <w:t xml:space="preserve"> –</w:t>
      </w:r>
      <w:r w:rsidR="004E3C6C" w:rsidRPr="00DE3D83">
        <w:t xml:space="preserve"> especially</w:t>
      </w:r>
      <w:r w:rsidR="009C2FF5" w:rsidRPr="00DE3D83">
        <w:t xml:space="preserve"> </w:t>
      </w:r>
      <w:r w:rsidR="004E3C6C" w:rsidRPr="00DE3D83">
        <w:t>when the achievable travel ranges and load capacities of compliant mechanisms are exceeded,</w:t>
      </w:r>
      <w:r w:rsidR="005F16BD" w:rsidRPr="00DE3D83">
        <w:rPr>
          <w:vertAlign w:val="superscript"/>
        </w:rPr>
        <w:t>4</w:t>
      </w:r>
      <w:r w:rsidR="004C5AEB" w:rsidRPr="00DE3D83">
        <w:t xml:space="preserve"> are</w:t>
      </w:r>
      <w:r w:rsidRPr="00DE3D83">
        <w:t xml:space="preserve"> </w:t>
      </w:r>
      <w:r w:rsidR="004C5AEB" w:rsidRPr="00DE3D83">
        <w:t>characterized</w:t>
      </w:r>
      <w:r w:rsidR="004E3C6C" w:rsidRPr="00DE3D83">
        <w:t>,</w:t>
      </w:r>
      <w:r w:rsidR="004C5AEB" w:rsidRPr="00DE3D83">
        <w:t xml:space="preserve"> </w:t>
      </w:r>
      <w:r w:rsidR="004E3C6C" w:rsidRPr="00DE3D83">
        <w:t xml:space="preserve">however, </w:t>
      </w:r>
      <w:r w:rsidR="004C5AEB" w:rsidRPr="00DE3D83">
        <w:t xml:space="preserve">by </w:t>
      </w:r>
      <w:r w:rsidRPr="00DE3D83">
        <w:t xml:space="preserve">nonlinear </w:t>
      </w:r>
      <w:r w:rsidR="004C5AEB" w:rsidRPr="00DE3D83">
        <w:t xml:space="preserve">frictional disturbances </w:t>
      </w:r>
      <w:r w:rsidRPr="00DE3D83">
        <w:t xml:space="preserve">that are inherently </w:t>
      </w:r>
      <w:r w:rsidR="0097211A" w:rsidRPr="00DE3D83">
        <w:t xml:space="preserve">time-, position- and temperature-dependent with </w:t>
      </w:r>
      <w:r w:rsidR="00116542" w:rsidRPr="00DE3D83">
        <w:t xml:space="preserve">a </w:t>
      </w:r>
      <w:r w:rsidR="0097211A" w:rsidRPr="00DE3D83">
        <w:t xml:space="preserve">marked </w:t>
      </w:r>
      <w:r w:rsidRPr="00DE3D83">
        <w:t>stochastic</w:t>
      </w:r>
      <w:r w:rsidR="0097211A" w:rsidRPr="00DE3D83">
        <w:t xml:space="preserve"> </w:t>
      </w:r>
      <w:r w:rsidR="004E3C6C" w:rsidRPr="00DE3D83">
        <w:t>variability</w:t>
      </w:r>
      <w:r w:rsidRPr="00DE3D83">
        <w:t xml:space="preserve">. Friction in these devices induces unwanted effects such as tracking </w:t>
      </w:r>
      <w:r w:rsidR="00AD6CA3" w:rsidRPr="00DE3D83">
        <w:t>and</w:t>
      </w:r>
      <w:r w:rsidRPr="00DE3D83">
        <w:t xml:space="preserve"> </w:t>
      </w:r>
      <w:r w:rsidR="00841244" w:rsidRPr="00DE3D83">
        <w:t xml:space="preserve">steady-state errors, </w:t>
      </w:r>
      <w:r w:rsidRPr="00DE3D83">
        <w:t xml:space="preserve">limit cycles, stick-slip </w:t>
      </w:r>
      <w:r w:rsidR="00841244" w:rsidRPr="00DE3D83">
        <w:t xml:space="preserve">jitters </w:t>
      </w:r>
      <w:r w:rsidRPr="00DE3D83">
        <w:t>or large settling times.</w:t>
      </w:r>
      <w:r w:rsidR="00841244" w:rsidRPr="00DE3D83">
        <w:t xml:space="preserve"> </w:t>
      </w:r>
      <w:r w:rsidR="00841244" w:rsidRPr="00DE3D83">
        <w:rPr>
          <w:szCs w:val="24"/>
        </w:rPr>
        <w:t xml:space="preserve">In recent literature, these effects are commonly referred to </w:t>
      </w:r>
      <w:r w:rsidR="00841244" w:rsidRPr="00DE3D83">
        <w:t xml:space="preserve">two motion regimes: </w:t>
      </w:r>
      <w:r w:rsidR="00841244" w:rsidRPr="00DE3D83">
        <w:rPr>
          <w:szCs w:val="24"/>
        </w:rPr>
        <w:t>the sliding and the pre-sliding regime, which can be described via different state-of-the-art friction models</w:t>
      </w:r>
      <w:r w:rsidR="005F16BD" w:rsidRPr="00DE3D83">
        <w:rPr>
          <w:szCs w:val="24"/>
        </w:rPr>
        <w:t>.</w:t>
      </w:r>
      <w:r w:rsidR="005F16BD" w:rsidRPr="00DE3D83">
        <w:rPr>
          <w:szCs w:val="24"/>
          <w:vertAlign w:val="superscript"/>
        </w:rPr>
        <w:t>5-9</w:t>
      </w:r>
      <w:bookmarkStart w:id="2" w:name="OLE_LINK18"/>
      <w:bookmarkStart w:id="3" w:name="OLE_LINK19"/>
    </w:p>
    <w:p w14:paraId="6D0FF34C" w14:textId="6C47B454" w:rsidR="005D2B65" w:rsidRPr="00DE3D83" w:rsidRDefault="00637D3D" w:rsidP="00B86264">
      <w:pPr>
        <w:spacing w:line="480" w:lineRule="auto"/>
        <w:jc w:val="both"/>
        <w:rPr>
          <w:szCs w:val="24"/>
        </w:rPr>
      </w:pPr>
      <w:r w:rsidRPr="00DE3D83">
        <w:rPr>
          <w:szCs w:val="24"/>
        </w:rPr>
        <w:lastRenderedPageBreak/>
        <w:t xml:space="preserve">Especially relevant for ultra-high precision applications aiming at nanometric positioning is </w:t>
      </w:r>
      <w:r w:rsidR="00116542" w:rsidRPr="00DE3D83">
        <w:rPr>
          <w:szCs w:val="24"/>
        </w:rPr>
        <w:t xml:space="preserve">in this frame </w:t>
      </w:r>
      <w:r w:rsidRPr="00DE3D83">
        <w:rPr>
          <w:szCs w:val="24"/>
        </w:rPr>
        <w:t>pre-sliding motion.</w:t>
      </w:r>
      <w:bookmarkEnd w:id="2"/>
      <w:bookmarkEnd w:id="3"/>
      <w:r w:rsidRPr="00DE3D83">
        <w:rPr>
          <w:szCs w:val="24"/>
        </w:rPr>
        <w:t xml:space="preserve"> </w:t>
      </w:r>
      <w:r w:rsidR="00D97ED2" w:rsidRPr="00DE3D83">
        <w:rPr>
          <w:szCs w:val="24"/>
        </w:rPr>
        <w:t xml:space="preserve">In fact, in a previous work it was shown that, even when the actuating part of </w:t>
      </w:r>
      <w:r w:rsidR="00116542" w:rsidRPr="00DE3D83">
        <w:rPr>
          <w:szCs w:val="24"/>
        </w:rPr>
        <w:t xml:space="preserve">the </w:t>
      </w:r>
      <w:r w:rsidR="00D97ED2" w:rsidRPr="00DE3D83">
        <w:rPr>
          <w:szCs w:val="24"/>
        </w:rPr>
        <w:t>positioning device enters the sliding motion regime, due to the reduction ratios of the motion transfer mechanical elements</w:t>
      </w:r>
      <w:r w:rsidR="00FA7843" w:rsidRPr="00DE3D83">
        <w:rPr>
          <w:szCs w:val="24"/>
        </w:rPr>
        <w:t>,</w:t>
      </w:r>
      <w:r w:rsidR="00D97ED2" w:rsidRPr="00DE3D83">
        <w:rPr>
          <w:szCs w:val="24"/>
        </w:rPr>
        <w:t xml:space="preserve"> the downstream elements will still be in pre-sliding, where ultra-high precision positioning will certainly </w:t>
      </w:r>
      <w:r w:rsidR="005F16BD" w:rsidRPr="00DE3D83">
        <w:rPr>
          <w:szCs w:val="24"/>
        </w:rPr>
        <w:t>happen</w:t>
      </w:r>
      <w:r w:rsidR="00D97ED2" w:rsidRPr="00DE3D83">
        <w:rPr>
          <w:szCs w:val="24"/>
        </w:rPr>
        <w:t>.</w:t>
      </w:r>
      <w:r w:rsidR="005F16BD" w:rsidRPr="00DE3D83">
        <w:rPr>
          <w:szCs w:val="24"/>
          <w:vertAlign w:val="superscript"/>
        </w:rPr>
        <w:t>7</w:t>
      </w:r>
      <w:r w:rsidR="00D97ED2" w:rsidRPr="00DE3D83">
        <w:rPr>
          <w:szCs w:val="24"/>
        </w:rPr>
        <w:t xml:space="preserve"> On the other hand, t</w:t>
      </w:r>
      <w:r w:rsidR="005D2B65" w:rsidRPr="00DE3D83">
        <w:rPr>
          <w:szCs w:val="24"/>
        </w:rPr>
        <w:t xml:space="preserve">he conventional </w:t>
      </w:r>
      <w:proofErr w:type="spellStart"/>
      <w:r w:rsidR="005D2B65" w:rsidRPr="00DE3D83">
        <w:rPr>
          <w:szCs w:val="24"/>
        </w:rPr>
        <w:t>Stribeck</w:t>
      </w:r>
      <w:proofErr w:type="spellEnd"/>
      <w:r w:rsidR="005D2B65" w:rsidRPr="00DE3D83">
        <w:rPr>
          <w:szCs w:val="24"/>
        </w:rPr>
        <w:t xml:space="preserve"> friction model does not allow</w:t>
      </w:r>
      <w:r w:rsidR="00D97ED2" w:rsidRPr="00DE3D83">
        <w:rPr>
          <w:szCs w:val="24"/>
        </w:rPr>
        <w:t xml:space="preserve"> </w:t>
      </w:r>
      <w:r w:rsidR="005D2B65" w:rsidRPr="00DE3D83">
        <w:rPr>
          <w:szCs w:val="24"/>
        </w:rPr>
        <w:t>to address properly the frictional discontinuity at velocities approaching zero that, although being qualitatively repeatable, quantitatively depend</w:t>
      </w:r>
      <w:r w:rsidR="00AD6CA3" w:rsidRPr="00DE3D83">
        <w:rPr>
          <w:szCs w:val="24"/>
        </w:rPr>
        <w:t>s</w:t>
      </w:r>
      <w:r w:rsidR="005D2B65" w:rsidRPr="00DE3D83">
        <w:rPr>
          <w:szCs w:val="24"/>
        </w:rPr>
        <w:t xml:space="preserve"> on complex interactions between contacting surfaces. In prior art it was shown that this phenomenon is an </w:t>
      </w:r>
      <w:proofErr w:type="spellStart"/>
      <w:r w:rsidR="005D2B65" w:rsidRPr="00DE3D83">
        <w:rPr>
          <w:szCs w:val="24"/>
        </w:rPr>
        <w:t>elasto</w:t>
      </w:r>
      <w:proofErr w:type="spellEnd"/>
      <w:r w:rsidR="005D2B65" w:rsidRPr="00DE3D83">
        <w:rPr>
          <w:szCs w:val="24"/>
        </w:rPr>
        <w:t xml:space="preserve">-plastic nonlinear effect with </w:t>
      </w:r>
      <w:r w:rsidR="005F16BD" w:rsidRPr="00DE3D83">
        <w:rPr>
          <w:szCs w:val="24"/>
        </w:rPr>
        <w:t>significant hysteretic contributions</w:t>
      </w:r>
      <w:r w:rsidR="005D2B65" w:rsidRPr="00DE3D83">
        <w:rPr>
          <w:szCs w:val="24"/>
        </w:rPr>
        <w:t xml:space="preserve"> that can result in noteworthy displacements (up to hundred</w:t>
      </w:r>
      <w:r w:rsidR="00C341C4" w:rsidRPr="00DE3D83">
        <w:rPr>
          <w:szCs w:val="24"/>
        </w:rPr>
        <w:t>s</w:t>
      </w:r>
      <w:r w:rsidR="005D2B65" w:rsidRPr="00DE3D83">
        <w:rPr>
          <w:szCs w:val="24"/>
        </w:rPr>
        <w:t xml:space="preserve"> </w:t>
      </w:r>
      <w:r w:rsidR="00C341C4" w:rsidRPr="00DE3D83">
        <w:rPr>
          <w:szCs w:val="24"/>
        </w:rPr>
        <w:t xml:space="preserve">of </w:t>
      </w:r>
      <w:r w:rsidR="005D2B65" w:rsidRPr="00DE3D83">
        <w:rPr>
          <w:szCs w:val="24"/>
        </w:rPr>
        <w:t>micrometers) for tangential forces whose magnitude is lower than static friction. This effect, today known as pre-sliding or micro-slip, is characterized with a spring-like be</w:t>
      </w:r>
      <w:r w:rsidR="00C341C4" w:rsidRPr="00DE3D83">
        <w:rPr>
          <w:szCs w:val="24"/>
        </w:rPr>
        <w:t>havior of variable stiffness</w:t>
      </w:r>
      <w:r w:rsidR="005D2B65" w:rsidRPr="00DE3D83">
        <w:rPr>
          <w:szCs w:val="24"/>
        </w:rPr>
        <w:t xml:space="preserve"> with plasticity and energy dissipation.</w:t>
      </w:r>
      <w:r w:rsidR="005F16BD" w:rsidRPr="00DE3D83">
        <w:rPr>
          <w:szCs w:val="24"/>
          <w:vertAlign w:val="superscript"/>
        </w:rPr>
        <w:t>10</w:t>
      </w:r>
      <w:r w:rsidR="004C75B1" w:rsidRPr="00DE3D83">
        <w:rPr>
          <w:szCs w:val="24"/>
          <w:vertAlign w:val="superscript"/>
        </w:rPr>
        <w:t>-</w:t>
      </w:r>
      <w:r w:rsidR="005F16BD" w:rsidRPr="00DE3D83">
        <w:rPr>
          <w:szCs w:val="24"/>
          <w:vertAlign w:val="superscript"/>
        </w:rPr>
        <w:t>11</w:t>
      </w:r>
    </w:p>
    <w:p w14:paraId="17F596E2" w14:textId="38977B99" w:rsidR="00841244" w:rsidRPr="00DE3D83" w:rsidRDefault="00593627" w:rsidP="00B86264">
      <w:pPr>
        <w:spacing w:line="480" w:lineRule="auto"/>
        <w:jc w:val="both"/>
        <w:rPr>
          <w:szCs w:val="24"/>
        </w:rPr>
      </w:pPr>
      <w:r w:rsidRPr="00DE3D83">
        <w:rPr>
          <w:szCs w:val="24"/>
        </w:rPr>
        <w:t>A holistic consideration of the main issues pertaining to pre-sliding friction is given in this work. T</w:t>
      </w:r>
      <w:r w:rsidR="005D2B65" w:rsidRPr="00DE3D83">
        <w:rPr>
          <w:szCs w:val="24"/>
        </w:rPr>
        <w:t xml:space="preserve">he most relevant friction models used to </w:t>
      </w:r>
      <w:r w:rsidR="00F374E7" w:rsidRPr="00DE3D83">
        <w:rPr>
          <w:szCs w:val="24"/>
        </w:rPr>
        <w:t xml:space="preserve">describe and </w:t>
      </w:r>
      <w:r w:rsidR="005D2B65" w:rsidRPr="00DE3D83">
        <w:rPr>
          <w:szCs w:val="24"/>
        </w:rPr>
        <w:t xml:space="preserve">control the </w:t>
      </w:r>
      <w:r w:rsidR="00C341C4" w:rsidRPr="00DE3D83">
        <w:rPr>
          <w:szCs w:val="24"/>
        </w:rPr>
        <w:t>response</w:t>
      </w:r>
      <w:r w:rsidR="005D2B65" w:rsidRPr="00DE3D83">
        <w:rPr>
          <w:szCs w:val="24"/>
        </w:rPr>
        <w:t xml:space="preserve"> of nanometric positioning devices in pre-sliding motion are hence considered and evaluated with the aim of establishing their critical features and their limits of applicability. In particular, </w:t>
      </w:r>
      <w:r w:rsidR="005C62A7" w:rsidRPr="00DE3D83">
        <w:rPr>
          <w:szCs w:val="24"/>
        </w:rPr>
        <w:t xml:space="preserve">the paper </w:t>
      </w:r>
      <w:r w:rsidR="003550D8" w:rsidRPr="00DE3D83">
        <w:rPr>
          <w:szCs w:val="24"/>
        </w:rPr>
        <w:t xml:space="preserve">begins with </w:t>
      </w:r>
      <w:r w:rsidR="005C62A7" w:rsidRPr="00DE3D83">
        <w:rPr>
          <w:szCs w:val="24"/>
        </w:rPr>
        <w:t xml:space="preserve">an overview of the models available </w:t>
      </w:r>
      <w:r w:rsidRPr="00DE3D83">
        <w:rPr>
          <w:szCs w:val="24"/>
        </w:rPr>
        <w:t xml:space="preserve">up to data </w:t>
      </w:r>
      <w:r w:rsidR="005C62A7" w:rsidRPr="00DE3D83">
        <w:rPr>
          <w:szCs w:val="24"/>
        </w:rPr>
        <w:t xml:space="preserve">to </w:t>
      </w:r>
      <w:r w:rsidR="00CC616A" w:rsidRPr="00DE3D83">
        <w:rPr>
          <w:szCs w:val="24"/>
        </w:rPr>
        <w:t xml:space="preserve">describe the pre-sliding behavior </w:t>
      </w:r>
      <w:r w:rsidR="003550D8" w:rsidRPr="00DE3D83">
        <w:rPr>
          <w:szCs w:val="24"/>
        </w:rPr>
        <w:t>and their critical</w:t>
      </w:r>
      <w:r w:rsidR="00CC616A" w:rsidRPr="00DE3D83">
        <w:rPr>
          <w:szCs w:val="24"/>
        </w:rPr>
        <w:t xml:space="preserve"> evaluat</w:t>
      </w:r>
      <w:r w:rsidR="003550D8" w:rsidRPr="00DE3D83">
        <w:rPr>
          <w:szCs w:val="24"/>
        </w:rPr>
        <w:t>ion</w:t>
      </w:r>
      <w:r w:rsidR="00AD6CA3" w:rsidRPr="00DE3D83">
        <w:rPr>
          <w:szCs w:val="24"/>
        </w:rPr>
        <w:t>.</w:t>
      </w:r>
      <w:r w:rsidR="00235E99" w:rsidRPr="00DE3D83">
        <w:rPr>
          <w:szCs w:val="24"/>
        </w:rPr>
        <w:t xml:space="preserve"> </w:t>
      </w:r>
      <w:r w:rsidR="00AD6CA3" w:rsidRPr="00DE3D83">
        <w:rPr>
          <w:szCs w:val="24"/>
        </w:rPr>
        <w:t>T</w:t>
      </w:r>
      <w:r w:rsidR="00235E99" w:rsidRPr="00DE3D83">
        <w:rPr>
          <w:szCs w:val="24"/>
        </w:rPr>
        <w:t xml:space="preserve">he most relevant </w:t>
      </w:r>
      <w:r w:rsidR="003550D8" w:rsidRPr="00DE3D83">
        <w:rPr>
          <w:szCs w:val="24"/>
        </w:rPr>
        <w:t xml:space="preserve">models </w:t>
      </w:r>
      <w:r w:rsidR="003550D8" w:rsidRPr="00DE3D83">
        <w:rPr>
          <w:szCs w:val="24"/>
        </w:rPr>
        <w:lastRenderedPageBreak/>
        <w:t>are hence</w:t>
      </w:r>
      <w:r w:rsidR="007C5201" w:rsidRPr="00DE3D83">
        <w:rPr>
          <w:szCs w:val="24"/>
        </w:rPr>
        <w:t xml:space="preserve"> implemented as MATLAB</w:t>
      </w:r>
      <w:r w:rsidR="00235E99" w:rsidRPr="00DE3D83">
        <w:rPr>
          <w:szCs w:val="24"/>
        </w:rPr>
        <w:t>/Simulink routines</w:t>
      </w:r>
      <w:r w:rsidR="00CC616A" w:rsidRPr="00DE3D83">
        <w:rPr>
          <w:szCs w:val="24"/>
        </w:rPr>
        <w:t xml:space="preserve">. </w:t>
      </w:r>
      <w:r w:rsidR="00235E99" w:rsidRPr="00DE3D83">
        <w:rPr>
          <w:szCs w:val="24"/>
        </w:rPr>
        <w:t xml:space="preserve">The pre-sliding frictional behavior is experimentally assessed </w:t>
      </w:r>
      <w:r w:rsidR="003550D8" w:rsidRPr="00DE3D83">
        <w:rPr>
          <w:szCs w:val="24"/>
        </w:rPr>
        <w:t xml:space="preserve">next </w:t>
      </w:r>
      <w:r w:rsidR="00235E99" w:rsidRPr="00DE3D83">
        <w:rPr>
          <w:szCs w:val="24"/>
        </w:rPr>
        <w:t xml:space="preserve">on a suitable experimental set-up </w:t>
      </w:r>
      <w:r w:rsidR="005F16BD" w:rsidRPr="00DE3D83">
        <w:rPr>
          <w:szCs w:val="24"/>
        </w:rPr>
        <w:t>to</w:t>
      </w:r>
      <w:r w:rsidR="00235E99" w:rsidRPr="00DE3D83">
        <w:rPr>
          <w:szCs w:val="24"/>
        </w:rPr>
        <w:t xml:space="preserve"> identify the characteristic parameters of the</w:t>
      </w:r>
      <w:r w:rsidR="003550D8" w:rsidRPr="00DE3D83">
        <w:rPr>
          <w:szCs w:val="24"/>
        </w:rPr>
        <w:t xml:space="preserve"> considered</w:t>
      </w:r>
      <w:r w:rsidR="00AA63B6" w:rsidRPr="00DE3D83">
        <w:rPr>
          <w:szCs w:val="24"/>
        </w:rPr>
        <w:t xml:space="preserve"> </w:t>
      </w:r>
      <w:r w:rsidR="00235E99" w:rsidRPr="00DE3D83">
        <w:rPr>
          <w:szCs w:val="24"/>
        </w:rPr>
        <w:t>models. This allows determining the models that provide the most accurate behavioral approximation of pre-sliding motion</w:t>
      </w:r>
      <w:r w:rsidR="00C341C4" w:rsidRPr="00DE3D83">
        <w:rPr>
          <w:szCs w:val="24"/>
        </w:rPr>
        <w:t>,</w:t>
      </w:r>
      <w:r w:rsidR="00235E99" w:rsidRPr="00DE3D83">
        <w:rPr>
          <w:szCs w:val="24"/>
        </w:rPr>
        <w:t xml:space="preserve"> but also to establish the </w:t>
      </w:r>
      <w:r w:rsidR="00C341C4" w:rsidRPr="00DE3D83">
        <w:rPr>
          <w:szCs w:val="24"/>
        </w:rPr>
        <w:t xml:space="preserve">level of </w:t>
      </w:r>
      <w:r w:rsidR="00235E99" w:rsidRPr="00DE3D83">
        <w:rPr>
          <w:szCs w:val="24"/>
        </w:rPr>
        <w:t xml:space="preserve">difficulty in identifying their </w:t>
      </w:r>
      <w:r w:rsidR="00AA63B6" w:rsidRPr="00DE3D83">
        <w:rPr>
          <w:szCs w:val="24"/>
        </w:rPr>
        <w:t>distinctive</w:t>
      </w:r>
      <w:r w:rsidR="00235E99" w:rsidRPr="00DE3D83">
        <w:rPr>
          <w:szCs w:val="24"/>
        </w:rPr>
        <w:t xml:space="preserve"> parameters. It is thus shown </w:t>
      </w:r>
      <w:r w:rsidR="00AA63B6" w:rsidRPr="00DE3D83">
        <w:rPr>
          <w:szCs w:val="24"/>
        </w:rPr>
        <w:t xml:space="preserve">that the Generalized Maxwell Slip (GMS) model can be </w:t>
      </w:r>
      <w:r w:rsidRPr="00DE3D83">
        <w:rPr>
          <w:szCs w:val="24"/>
        </w:rPr>
        <w:t xml:space="preserve">efficiently </w:t>
      </w:r>
      <w:r w:rsidR="00AA63B6" w:rsidRPr="00DE3D83">
        <w:rPr>
          <w:szCs w:val="24"/>
        </w:rPr>
        <w:t xml:space="preserve">used </w:t>
      </w:r>
      <w:r w:rsidRPr="00DE3D83">
        <w:rPr>
          <w:szCs w:val="24"/>
        </w:rPr>
        <w:t xml:space="preserve">to </w:t>
      </w:r>
      <w:r w:rsidR="00AA63B6" w:rsidRPr="00DE3D83">
        <w:rPr>
          <w:szCs w:val="24"/>
        </w:rPr>
        <w:t>compensat</w:t>
      </w:r>
      <w:r w:rsidRPr="00DE3D83">
        <w:rPr>
          <w:szCs w:val="24"/>
        </w:rPr>
        <w:t xml:space="preserve">e </w:t>
      </w:r>
      <w:r w:rsidR="00AA63B6" w:rsidRPr="00DE3D83">
        <w:rPr>
          <w:szCs w:val="24"/>
        </w:rPr>
        <w:t>frictional disturbances. Complement</w:t>
      </w:r>
      <w:r w:rsidR="003550D8" w:rsidRPr="00DE3D83">
        <w:rPr>
          <w:szCs w:val="24"/>
        </w:rPr>
        <w:t>ing the current state-of-the-art,</w:t>
      </w:r>
      <w:r w:rsidR="00AA63B6" w:rsidRPr="00DE3D83">
        <w:rPr>
          <w:szCs w:val="24"/>
        </w:rPr>
        <w:t xml:space="preserve"> where the number of needed characteristic building blocks of the GMS model is </w:t>
      </w:r>
      <w:r w:rsidRPr="00DE3D83">
        <w:rPr>
          <w:szCs w:val="24"/>
        </w:rPr>
        <w:t xml:space="preserve">generally </w:t>
      </w:r>
      <w:r w:rsidR="00AD6CA3" w:rsidRPr="00DE3D83">
        <w:rPr>
          <w:szCs w:val="24"/>
        </w:rPr>
        <w:t>postulated</w:t>
      </w:r>
      <w:r w:rsidR="00AF350D" w:rsidRPr="00DE3D83">
        <w:rPr>
          <w:szCs w:val="24"/>
        </w:rPr>
        <w:t xml:space="preserve"> a priori, i</w:t>
      </w:r>
      <w:r w:rsidR="00AA63B6" w:rsidRPr="00DE3D83">
        <w:rPr>
          <w:szCs w:val="24"/>
        </w:rPr>
        <w:t xml:space="preserve">n </w:t>
      </w:r>
      <w:r w:rsidR="003550D8" w:rsidRPr="00DE3D83">
        <w:rPr>
          <w:szCs w:val="24"/>
        </w:rPr>
        <w:t xml:space="preserve">the final </w:t>
      </w:r>
      <w:r w:rsidR="00AA63B6" w:rsidRPr="00DE3D83">
        <w:rPr>
          <w:szCs w:val="24"/>
        </w:rPr>
        <w:t xml:space="preserve">section </w:t>
      </w:r>
      <w:r w:rsidR="003550D8" w:rsidRPr="00DE3D83">
        <w:rPr>
          <w:szCs w:val="24"/>
        </w:rPr>
        <w:t>o</w:t>
      </w:r>
      <w:r w:rsidR="00AF350D" w:rsidRPr="00DE3D83">
        <w:rPr>
          <w:szCs w:val="24"/>
        </w:rPr>
        <w:t xml:space="preserve">f this work </w:t>
      </w:r>
      <w:r w:rsidR="00AA63B6" w:rsidRPr="00DE3D83">
        <w:rPr>
          <w:szCs w:val="24"/>
        </w:rPr>
        <w:t>s</w:t>
      </w:r>
      <w:r w:rsidR="00235E99" w:rsidRPr="00DE3D83">
        <w:rPr>
          <w:szCs w:val="24"/>
        </w:rPr>
        <w:t xml:space="preserve">pecial emphasis is devoted to </w:t>
      </w:r>
      <w:r w:rsidR="00AA63B6" w:rsidRPr="00DE3D83">
        <w:rPr>
          <w:szCs w:val="24"/>
        </w:rPr>
        <w:t>establish</w:t>
      </w:r>
      <w:r w:rsidR="00AF350D" w:rsidRPr="00DE3D83">
        <w:rPr>
          <w:szCs w:val="24"/>
        </w:rPr>
        <w:t xml:space="preserve">ing </w:t>
      </w:r>
      <w:r w:rsidR="00235E99" w:rsidRPr="00DE3D83">
        <w:rPr>
          <w:szCs w:val="24"/>
        </w:rPr>
        <w:t xml:space="preserve">the </w:t>
      </w:r>
      <w:r w:rsidR="00AA63B6" w:rsidRPr="00DE3D83">
        <w:rPr>
          <w:szCs w:val="24"/>
        </w:rPr>
        <w:t xml:space="preserve">minimal </w:t>
      </w:r>
      <w:r w:rsidR="00AF350D" w:rsidRPr="00DE3D83">
        <w:rPr>
          <w:szCs w:val="24"/>
        </w:rPr>
        <w:t xml:space="preserve">number of these blocks </w:t>
      </w:r>
      <w:r w:rsidR="00AA63B6" w:rsidRPr="00DE3D83">
        <w:rPr>
          <w:szCs w:val="24"/>
        </w:rPr>
        <w:t xml:space="preserve">that allow fitting the experimental pre-sliding behavior </w:t>
      </w:r>
      <w:r w:rsidR="00AF350D" w:rsidRPr="00DE3D83">
        <w:rPr>
          <w:szCs w:val="24"/>
        </w:rPr>
        <w:t xml:space="preserve">with the required </w:t>
      </w:r>
      <w:r w:rsidR="003550D8" w:rsidRPr="00DE3D83">
        <w:rPr>
          <w:szCs w:val="24"/>
        </w:rPr>
        <w:t xml:space="preserve">degree of </w:t>
      </w:r>
      <w:r w:rsidR="00AF350D" w:rsidRPr="00DE3D83">
        <w:rPr>
          <w:szCs w:val="24"/>
        </w:rPr>
        <w:t>accuracy. This</w:t>
      </w:r>
      <w:r w:rsidR="00C341C4" w:rsidRPr="00DE3D83">
        <w:rPr>
          <w:szCs w:val="24"/>
        </w:rPr>
        <w:t>,</w:t>
      </w:r>
      <w:r w:rsidR="00AF350D" w:rsidRPr="00DE3D83">
        <w:rPr>
          <w:szCs w:val="24"/>
        </w:rPr>
        <w:t xml:space="preserve"> in turn</w:t>
      </w:r>
      <w:r w:rsidR="00C341C4" w:rsidRPr="00DE3D83">
        <w:rPr>
          <w:szCs w:val="24"/>
        </w:rPr>
        <w:t xml:space="preserve">, allows </w:t>
      </w:r>
      <w:r w:rsidR="003C38B2" w:rsidRPr="00DE3D83">
        <w:rPr>
          <w:szCs w:val="24"/>
        </w:rPr>
        <w:t xml:space="preserve">also establishing the number of elements sufficiently small so that it does not inhibit the implementation </w:t>
      </w:r>
      <w:r w:rsidR="00AF350D" w:rsidRPr="00DE3D83">
        <w:rPr>
          <w:szCs w:val="24"/>
        </w:rPr>
        <w:t>of the GMS model in real-time control systems</w:t>
      </w:r>
      <w:r w:rsidR="00C341C4" w:rsidRPr="00DE3D83">
        <w:rPr>
          <w:szCs w:val="24"/>
        </w:rPr>
        <w:t>,</w:t>
      </w:r>
      <w:r w:rsidR="00AF350D" w:rsidRPr="00DE3D83">
        <w:rPr>
          <w:szCs w:val="24"/>
        </w:rPr>
        <w:t xml:space="preserve"> </w:t>
      </w:r>
      <w:r w:rsidR="003C38B2" w:rsidRPr="00DE3D83">
        <w:rPr>
          <w:szCs w:val="24"/>
        </w:rPr>
        <w:t>while limiting the respective normalized mean square error to less than 1 %. This rigorous approach contributes thus</w:t>
      </w:r>
      <w:r w:rsidR="00AF350D" w:rsidRPr="00DE3D83">
        <w:rPr>
          <w:szCs w:val="24"/>
        </w:rPr>
        <w:t xml:space="preserve"> significantly to the </w:t>
      </w:r>
      <w:r w:rsidR="003550D8" w:rsidRPr="00DE3D83">
        <w:rPr>
          <w:szCs w:val="24"/>
        </w:rPr>
        <w:t xml:space="preserve">potential of achieving an </w:t>
      </w:r>
      <w:r w:rsidR="00AF350D" w:rsidRPr="00DE3D83">
        <w:rPr>
          <w:szCs w:val="24"/>
        </w:rPr>
        <w:t xml:space="preserve">effective </w:t>
      </w:r>
      <w:r w:rsidR="003C38B2" w:rsidRPr="00DE3D83">
        <w:rPr>
          <w:szCs w:val="24"/>
        </w:rPr>
        <w:t xml:space="preserve">real-time </w:t>
      </w:r>
      <w:r w:rsidR="00AF350D" w:rsidRPr="00DE3D83">
        <w:rPr>
          <w:szCs w:val="24"/>
        </w:rPr>
        <w:t>compensation of friction in mechatronics devices aimed at nanometric pos</w:t>
      </w:r>
      <w:r w:rsidR="007D1D2B" w:rsidRPr="00DE3D83">
        <w:rPr>
          <w:szCs w:val="24"/>
        </w:rPr>
        <w:t>i</w:t>
      </w:r>
      <w:r w:rsidR="00AF350D" w:rsidRPr="00DE3D83">
        <w:rPr>
          <w:szCs w:val="24"/>
        </w:rPr>
        <w:t>tioning.</w:t>
      </w:r>
    </w:p>
    <w:p w14:paraId="43AA21B6" w14:textId="77777777" w:rsidR="00F561D9" w:rsidRPr="00DE3D83" w:rsidRDefault="00D15E1D" w:rsidP="00B86264">
      <w:pPr>
        <w:pStyle w:val="Naslov1"/>
        <w:numPr>
          <w:ilvl w:val="0"/>
          <w:numId w:val="0"/>
        </w:numPr>
        <w:spacing w:before="360" w:after="120" w:line="480" w:lineRule="auto"/>
        <w:ind w:left="425" w:hanging="425"/>
      </w:pPr>
      <w:r w:rsidRPr="00DE3D83">
        <w:t>Pre-sliding friction</w:t>
      </w:r>
      <w:r w:rsidR="00F561D9" w:rsidRPr="00DE3D83">
        <w:t xml:space="preserve"> in ultra-high precision positioning systems</w:t>
      </w:r>
    </w:p>
    <w:p w14:paraId="70DC1323" w14:textId="77777777" w:rsidR="00C341C4" w:rsidRPr="00DE3D83" w:rsidRDefault="00C341C4" w:rsidP="00B86264">
      <w:pPr>
        <w:spacing w:line="480" w:lineRule="auto"/>
        <w:jc w:val="both"/>
      </w:pPr>
      <w:r w:rsidRPr="00DE3D83">
        <w:rPr>
          <w:szCs w:val="24"/>
        </w:rPr>
        <w:t>In nanometric mechatronics devices, and especially in point-to-point positioning when the system approaches its steady state, the</w:t>
      </w:r>
      <w:r w:rsidRPr="00DE3D83">
        <w:t xml:space="preserve"> velocity </w:t>
      </w:r>
      <w:r w:rsidR="00620EBA" w:rsidRPr="00DE3D83">
        <w:t>of motion of the mova</w:t>
      </w:r>
      <w:r w:rsidRPr="00DE3D83">
        <w:t xml:space="preserve">ble parts of the </w:t>
      </w:r>
      <w:r w:rsidRPr="00DE3D83">
        <w:lastRenderedPageBreak/>
        <w:t>device decreases</w:t>
      </w:r>
      <w:r w:rsidR="00620EBA" w:rsidRPr="00DE3D83">
        <w:t>,</w:t>
      </w:r>
      <w:r w:rsidRPr="00DE3D83">
        <w:t xml:space="preserve"> while the actuating force becomes smaller than static friction. In this case the system enters the pre-sliding </w:t>
      </w:r>
      <w:r w:rsidR="00620EBA" w:rsidRPr="00DE3D83">
        <w:t xml:space="preserve">motion </w:t>
      </w:r>
      <w:r w:rsidRPr="00DE3D83">
        <w:t xml:space="preserve">regime where, as already noted, a substantial </w:t>
      </w:r>
      <w:r w:rsidR="00620EBA" w:rsidRPr="00DE3D83">
        <w:t>nonlinear displacement</w:t>
      </w:r>
      <w:r w:rsidRPr="00DE3D83">
        <w:t xml:space="preserve"> is observed </w:t>
      </w:r>
      <w:r w:rsidR="00620EBA" w:rsidRPr="00DE3D83">
        <w:t>and, as extensively shown in literature, frictional forces are</w:t>
      </w:r>
      <w:r w:rsidRPr="00DE3D83">
        <w:t xml:space="preserve"> a function of displacement</w:t>
      </w:r>
      <w:r w:rsidR="00620EBA" w:rsidRPr="00DE3D83">
        <w:t xml:space="preserve"> rather than, as is the case in</w:t>
      </w:r>
      <w:r w:rsidRPr="00DE3D83">
        <w:t xml:space="preserve"> the sliding </w:t>
      </w:r>
      <w:r w:rsidR="00620EBA" w:rsidRPr="00DE3D83">
        <w:t xml:space="preserve">motion </w:t>
      </w:r>
      <w:r w:rsidRPr="00DE3D83">
        <w:t>regime</w:t>
      </w:r>
      <w:r w:rsidR="00620EBA" w:rsidRPr="00DE3D83">
        <w:t xml:space="preserve">, </w:t>
      </w:r>
      <w:r w:rsidRPr="00DE3D83">
        <w:t>a function of velocity</w:t>
      </w:r>
      <w:r w:rsidR="005F16BD" w:rsidRPr="00DE3D83">
        <w:t>.</w:t>
      </w:r>
      <w:r w:rsidR="005F16BD" w:rsidRPr="00DE3D83">
        <w:rPr>
          <w:vertAlign w:val="superscript"/>
        </w:rPr>
        <w:t>7, 11-14</w:t>
      </w:r>
      <w:r w:rsidR="008F7B4D" w:rsidRPr="00DE3D83">
        <w:t xml:space="preserve"> As shown in Figure</w:t>
      </w:r>
      <w:r w:rsidR="009A3666" w:rsidRPr="00DE3D83">
        <w:t xml:space="preserve"> 1, in the</w:t>
      </w:r>
      <w:r w:rsidR="00620EBA" w:rsidRPr="00DE3D83">
        <w:t xml:space="preserve"> </w:t>
      </w:r>
      <w:r w:rsidR="009A3666" w:rsidRPr="00DE3D83">
        <w:t xml:space="preserve">pre-sliding </w:t>
      </w:r>
      <w:r w:rsidR="00620EBA" w:rsidRPr="00DE3D83">
        <w:t xml:space="preserve">motion regime a displacement profile with a changing direction of motion </w:t>
      </w:r>
      <w:r w:rsidR="008F7B4D" w:rsidRPr="00DE3D83">
        <w:t>(Figure</w:t>
      </w:r>
      <w:r w:rsidR="00D15E1D" w:rsidRPr="00DE3D83">
        <w:t xml:space="preserve"> 1a) </w:t>
      </w:r>
      <w:r w:rsidR="00620EBA" w:rsidRPr="00DE3D83">
        <w:t>induces a</w:t>
      </w:r>
      <w:r w:rsidR="009A3666" w:rsidRPr="00DE3D83">
        <w:t>n</w:t>
      </w:r>
      <w:r w:rsidR="00620EBA" w:rsidRPr="00DE3D83">
        <w:t xml:space="preserve"> </w:t>
      </w:r>
      <w:proofErr w:type="spellStart"/>
      <w:r w:rsidR="00620EBA" w:rsidRPr="00DE3D83">
        <w:t>elasto</w:t>
      </w:r>
      <w:proofErr w:type="spellEnd"/>
      <w:r w:rsidR="00620EBA" w:rsidRPr="00DE3D83">
        <w:t>-plastic (albeit mainly plastic) hysteretic frictional disturbance characterized also by the so called non-local mem</w:t>
      </w:r>
      <w:r w:rsidR="008F7B4D" w:rsidRPr="00DE3D83">
        <w:t>ory effect (Figure</w:t>
      </w:r>
      <w:r w:rsidR="00D15E1D" w:rsidRPr="00DE3D83">
        <w:t xml:space="preserve"> 1b). The latter causes a</w:t>
      </w:r>
      <w:r w:rsidR="00620EBA" w:rsidRPr="00DE3D83">
        <w:t xml:space="preserve"> frictional force vs. displacement </w:t>
      </w:r>
      <w:r w:rsidR="00D15E1D" w:rsidRPr="00DE3D83">
        <w:t>dependence</w:t>
      </w:r>
      <w:r w:rsidR="00620EBA" w:rsidRPr="00DE3D83">
        <w:t xml:space="preserve"> such that</w:t>
      </w:r>
      <w:r w:rsidR="00D15E1D" w:rsidRPr="00DE3D83">
        <w:t>, at each displacement reversal, a</w:t>
      </w:r>
      <w:r w:rsidR="00620EBA" w:rsidRPr="00DE3D83">
        <w:t xml:space="preserve"> closure of the inner hysteresis loop</w:t>
      </w:r>
      <w:r w:rsidR="00D15E1D" w:rsidRPr="00DE3D83">
        <w:t xml:space="preserve"> is obtained and </w:t>
      </w:r>
      <w:r w:rsidR="00620EBA" w:rsidRPr="00DE3D83">
        <w:t>the curve of the outer loop is followed again</w:t>
      </w:r>
      <w:r w:rsidR="005F16BD" w:rsidRPr="00DE3D83">
        <w:t>.</w:t>
      </w:r>
      <w:r w:rsidR="005F16BD" w:rsidRPr="00DE3D83">
        <w:rPr>
          <w:vertAlign w:val="superscript"/>
        </w:rPr>
        <w:t>11, 13</w:t>
      </w:r>
    </w:p>
    <w:p w14:paraId="45D7259E" w14:textId="77777777" w:rsidR="00D15E1D" w:rsidRPr="00DE3D83" w:rsidRDefault="00D15E1D" w:rsidP="00B86264">
      <w:pPr>
        <w:spacing w:line="480" w:lineRule="auto"/>
        <w:jc w:val="both"/>
        <w:rPr>
          <w:sz w:val="20"/>
        </w:rPr>
      </w:pPr>
    </w:p>
    <w:p w14:paraId="69CAFAA2" w14:textId="77777777" w:rsidR="00F561D9" w:rsidRPr="00DE3D83" w:rsidRDefault="00F561D9" w:rsidP="00B86264">
      <w:pPr>
        <w:spacing w:line="480" w:lineRule="auto"/>
        <w:jc w:val="center"/>
        <w:rPr>
          <w:szCs w:val="24"/>
        </w:rPr>
      </w:pPr>
      <w:r w:rsidRPr="00DE3D83">
        <w:rPr>
          <w:noProof/>
          <w:szCs w:val="24"/>
          <w:lang w:val="hr-HR" w:eastAsia="hr-HR"/>
        </w:rPr>
        <w:drawing>
          <wp:inline distT="0" distB="0" distL="0" distR="0" wp14:anchorId="3280D109" wp14:editId="12E01C24">
            <wp:extent cx="2106390" cy="1620000"/>
            <wp:effectExtent l="0" t="0" r="8255" b="0"/>
            <wp:docPr id="84" name="Picture 84" descr="C:\Users\Ervin\Desktop\Dokumenti_Backup\Znanost\Članci\Clanak doktorat\Stick Backup 4.2.2016\Clanak\Slike\Fig 3b\Fig5a-Mode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618" descr="C:\Users\Ervin\Desktop\Dokumenti_Backup\Znanost\Članci\Clanak doktorat\Stick Backup 4.2.2016\Clanak\Slike\Fig 3b\Fig5a-Model.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6390" cy="1620000"/>
                    </a:xfrm>
                    <a:prstGeom prst="rect">
                      <a:avLst/>
                    </a:prstGeom>
                    <a:noFill/>
                    <a:ln>
                      <a:noFill/>
                    </a:ln>
                  </pic:spPr>
                </pic:pic>
              </a:graphicData>
            </a:graphic>
          </wp:inline>
        </w:drawing>
      </w:r>
      <w:r w:rsidRPr="00DE3D83">
        <w:rPr>
          <w:szCs w:val="24"/>
        </w:rPr>
        <w:t xml:space="preserve">           </w:t>
      </w:r>
      <w:r w:rsidRPr="00DE3D83">
        <w:rPr>
          <w:noProof/>
          <w:szCs w:val="24"/>
          <w:lang w:val="hr-HR" w:eastAsia="hr-HR"/>
        </w:rPr>
        <w:drawing>
          <wp:inline distT="0" distB="0" distL="0" distR="0" wp14:anchorId="3AA44AB3" wp14:editId="4BD282A7">
            <wp:extent cx="2106390" cy="1620000"/>
            <wp:effectExtent l="0" t="0" r="8255" b="0"/>
            <wp:docPr id="88" name="Picture 88" descr="C:\Users\Ervin\Desktop\Dokumenti_Backup\Znanost\Članci\Clanak doktorat\Stick Backup 4.2.2016\Clanak\Slike\Fig 3b\Fig5b-Mode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620" descr="C:\Users\Ervin\Desktop\Dokumenti_Backup\Znanost\Članci\Clanak doktorat\Stick Backup 4.2.2016\Clanak\Slike\Fig 3b\Fig5b-Model.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6390" cy="1620000"/>
                    </a:xfrm>
                    <a:prstGeom prst="rect">
                      <a:avLst/>
                    </a:prstGeom>
                    <a:noFill/>
                    <a:ln>
                      <a:noFill/>
                    </a:ln>
                  </pic:spPr>
                </pic:pic>
              </a:graphicData>
            </a:graphic>
          </wp:inline>
        </w:drawing>
      </w:r>
    </w:p>
    <w:p w14:paraId="2AFE09B2" w14:textId="77777777" w:rsidR="00F561D9" w:rsidRPr="00DE3D83" w:rsidRDefault="00F561D9" w:rsidP="00B86264">
      <w:pPr>
        <w:pStyle w:val="Opisslike"/>
        <w:spacing w:line="480" w:lineRule="auto"/>
      </w:pPr>
      <w:bookmarkStart w:id="4" w:name="OLE_LINK9"/>
      <w:bookmarkStart w:id="5" w:name="OLE_LINK10"/>
      <w:bookmarkStart w:id="6" w:name="OLE_LINK11"/>
      <w:r w:rsidRPr="00DE3D83">
        <w:tab/>
      </w:r>
      <w:r w:rsidRPr="00DE3D83">
        <w:tab/>
      </w:r>
      <w:r w:rsidRPr="00DE3D83">
        <w:tab/>
        <w:t>(a)</w:t>
      </w:r>
      <w:r w:rsidRPr="00DE3D83">
        <w:tab/>
      </w:r>
      <w:r w:rsidRPr="00DE3D83">
        <w:tab/>
      </w:r>
      <w:r w:rsidRPr="00DE3D83">
        <w:tab/>
      </w:r>
      <w:r w:rsidRPr="00DE3D83">
        <w:tab/>
      </w:r>
      <w:r w:rsidRPr="00DE3D83">
        <w:tab/>
        <w:t xml:space="preserve">      </w:t>
      </w:r>
      <w:r w:rsidR="00D15E1D" w:rsidRPr="00DE3D83">
        <w:t xml:space="preserve"> </w:t>
      </w:r>
      <w:r w:rsidRPr="00DE3D83">
        <w:t xml:space="preserve"> (b)</w:t>
      </w:r>
    </w:p>
    <w:p w14:paraId="6EC6BA44" w14:textId="77777777" w:rsidR="00F561D9" w:rsidRPr="00DE3D83" w:rsidRDefault="00F561D9" w:rsidP="00B86264">
      <w:pPr>
        <w:pStyle w:val="Opisslike"/>
        <w:spacing w:line="480" w:lineRule="auto"/>
        <w:ind w:left="709" w:hanging="709"/>
      </w:pPr>
      <w:bookmarkStart w:id="7" w:name="_Ref431822773"/>
      <w:bookmarkStart w:id="8" w:name="_Toc448226065"/>
      <w:r w:rsidRPr="00DE3D83">
        <w:rPr>
          <w:b/>
        </w:rPr>
        <w:t>Fig</w:t>
      </w:r>
      <w:bookmarkEnd w:id="7"/>
      <w:r w:rsidR="008F7B4D" w:rsidRPr="00DE3D83">
        <w:rPr>
          <w:b/>
        </w:rPr>
        <w:t>ure</w:t>
      </w:r>
      <w:r w:rsidRPr="00DE3D83">
        <w:rPr>
          <w:b/>
        </w:rPr>
        <w:t xml:space="preserve"> </w:t>
      </w:r>
      <w:r w:rsidR="004832BC" w:rsidRPr="00DE3D83">
        <w:rPr>
          <w:b/>
        </w:rPr>
        <w:t>1</w:t>
      </w:r>
      <w:r w:rsidRPr="00DE3D83">
        <w:rPr>
          <w:b/>
        </w:rPr>
        <w:t>.</w:t>
      </w:r>
      <w:r w:rsidR="00D15E1D" w:rsidRPr="00DE3D83">
        <w:rPr>
          <w:b/>
        </w:rPr>
        <w:t xml:space="preserve"> </w:t>
      </w:r>
      <w:r w:rsidRPr="00DE3D83">
        <w:t xml:space="preserve">Pre-sliding </w:t>
      </w:r>
      <w:r w:rsidR="00D15E1D" w:rsidRPr="00DE3D83">
        <w:t>behavior</w:t>
      </w:r>
      <w:r w:rsidRPr="00DE3D83">
        <w:t xml:space="preserve">: </w:t>
      </w:r>
      <w:r w:rsidR="00D15E1D" w:rsidRPr="00DE3D83">
        <w:t xml:space="preserve">motion profile </w:t>
      </w:r>
      <w:r w:rsidRPr="00DE3D83">
        <w:t xml:space="preserve">(a) and </w:t>
      </w:r>
      <w:r w:rsidR="00D15E1D" w:rsidRPr="00DE3D83">
        <w:t>corresponding</w:t>
      </w:r>
      <w:r w:rsidRPr="00DE3D83">
        <w:t xml:space="preserve"> frictional </w:t>
      </w:r>
      <w:r w:rsidR="00D15E1D" w:rsidRPr="00DE3D83">
        <w:t>response</w:t>
      </w:r>
      <w:r w:rsidRPr="00DE3D83">
        <w:t xml:space="preserve"> (b)</w:t>
      </w:r>
      <w:bookmarkEnd w:id="4"/>
      <w:bookmarkEnd w:id="5"/>
      <w:bookmarkEnd w:id="6"/>
      <w:bookmarkEnd w:id="8"/>
      <w:r w:rsidR="00132B45" w:rsidRPr="00DE3D83">
        <w:t>.</w:t>
      </w:r>
    </w:p>
    <w:p w14:paraId="58E4C347" w14:textId="77777777" w:rsidR="00F561D9" w:rsidRPr="00DE3D83" w:rsidRDefault="00F561D9" w:rsidP="00B86264">
      <w:pPr>
        <w:spacing w:line="480" w:lineRule="auto"/>
        <w:rPr>
          <w:sz w:val="20"/>
          <w:lang w:eastAsia="en-US"/>
        </w:rPr>
      </w:pPr>
    </w:p>
    <w:p w14:paraId="5B246F4E" w14:textId="6F6821D9" w:rsidR="00F711A7" w:rsidRPr="00DE3D83" w:rsidRDefault="00D15E1D" w:rsidP="00B86264">
      <w:pPr>
        <w:spacing w:line="480" w:lineRule="auto"/>
        <w:jc w:val="both"/>
      </w:pPr>
      <w:r w:rsidRPr="00DE3D83">
        <w:lastRenderedPageBreak/>
        <w:t xml:space="preserve">The </w:t>
      </w:r>
      <w:r w:rsidR="00F561D9" w:rsidRPr="00DE3D83">
        <w:t xml:space="preserve">models </w:t>
      </w:r>
      <w:r w:rsidR="009A3666" w:rsidRPr="00DE3D83">
        <w:t>based on the physics of the frictional behavior in the pre-sliding motion regime</w:t>
      </w:r>
      <w:r w:rsidR="006630E8" w:rsidRPr="00DE3D83">
        <w:t>,</w:t>
      </w:r>
      <w:r w:rsidR="009A3666" w:rsidRPr="00DE3D83">
        <w:t xml:space="preserve"> </w:t>
      </w:r>
      <w:r w:rsidRPr="00DE3D83">
        <w:t xml:space="preserve">which </w:t>
      </w:r>
      <w:r w:rsidR="00B42F97" w:rsidRPr="00DE3D83">
        <w:t xml:space="preserve">have to be related to </w:t>
      </w:r>
      <w:r w:rsidR="006630E8" w:rsidRPr="00DE3D83">
        <w:t xml:space="preserve">the </w:t>
      </w:r>
      <w:r w:rsidR="00B42F97" w:rsidRPr="00DE3D83">
        <w:t>experimentally identified characteristic parameters</w:t>
      </w:r>
      <w:r w:rsidR="009A3666" w:rsidRPr="00DE3D83">
        <w:t xml:space="preserve"> of the studied phenomenon</w:t>
      </w:r>
      <w:r w:rsidR="00B42F97" w:rsidRPr="00DE3D83">
        <w:t xml:space="preserve">, are referred </w:t>
      </w:r>
      <w:r w:rsidR="009A3666" w:rsidRPr="00DE3D83">
        <w:t xml:space="preserve">to </w:t>
      </w:r>
      <w:r w:rsidR="00B42F97" w:rsidRPr="00DE3D83">
        <w:t>in literature as grey-box models</w:t>
      </w:r>
      <w:r w:rsidR="00F561D9" w:rsidRPr="00DE3D83">
        <w:t>.</w:t>
      </w:r>
      <w:r w:rsidR="005F16BD" w:rsidRPr="00DE3D83">
        <w:rPr>
          <w:vertAlign w:val="superscript"/>
        </w:rPr>
        <w:t>9, 15</w:t>
      </w:r>
      <w:r w:rsidR="00B42F97" w:rsidRPr="00DE3D83">
        <w:t xml:space="preserve"> T</w:t>
      </w:r>
      <w:r w:rsidR="00F561D9" w:rsidRPr="00DE3D83">
        <w:t xml:space="preserve">he </w:t>
      </w:r>
      <w:r w:rsidR="00B42F97" w:rsidRPr="00DE3D83">
        <w:t xml:space="preserve">grey-box pre-sliding friction models </w:t>
      </w:r>
      <w:r w:rsidR="009A3666" w:rsidRPr="00DE3D83">
        <w:t xml:space="preserve">habitually </w:t>
      </w:r>
      <w:r w:rsidR="00F561D9" w:rsidRPr="00DE3D83">
        <w:t>used for control purposes</w:t>
      </w:r>
      <w:r w:rsidR="00B42F97" w:rsidRPr="00DE3D83">
        <w:t xml:space="preserve"> are</w:t>
      </w:r>
      <w:r w:rsidR="00F561D9" w:rsidRPr="00DE3D83">
        <w:t>: Dahl</w:t>
      </w:r>
      <w:r w:rsidR="00B42F97" w:rsidRPr="00DE3D83">
        <w:t>’s model</w:t>
      </w:r>
      <w:r w:rsidR="00F561D9" w:rsidRPr="00DE3D83">
        <w:t>,</w:t>
      </w:r>
      <w:r w:rsidR="004C75B1" w:rsidRPr="00DE3D83">
        <w:rPr>
          <w:vertAlign w:val="superscript"/>
        </w:rPr>
        <w:t>16</w:t>
      </w:r>
      <w:r w:rsidR="00F561D9" w:rsidRPr="00DE3D83">
        <w:t xml:space="preserve"> </w:t>
      </w:r>
      <w:proofErr w:type="spellStart"/>
      <w:r w:rsidR="004C75B1" w:rsidRPr="00DE3D83">
        <w:t>Bouc</w:t>
      </w:r>
      <w:proofErr w:type="spellEnd"/>
      <w:r w:rsidR="004C75B1" w:rsidRPr="00DE3D83">
        <w:t>-Wen’s model</w:t>
      </w:r>
      <w:r w:rsidR="00B42F97" w:rsidRPr="00DE3D83">
        <w:t>,</w:t>
      </w:r>
      <w:r w:rsidR="004C75B1" w:rsidRPr="00DE3D83">
        <w:rPr>
          <w:vertAlign w:val="superscript"/>
        </w:rPr>
        <w:t>15</w:t>
      </w:r>
      <w:r w:rsidR="00B42F97" w:rsidRPr="00DE3D83">
        <w:t xml:space="preserve"> the </w:t>
      </w:r>
      <w:proofErr w:type="spellStart"/>
      <w:r w:rsidR="00F561D9" w:rsidRPr="00DE3D83">
        <w:t>LuGre</w:t>
      </w:r>
      <w:proofErr w:type="spellEnd"/>
      <w:r w:rsidR="00F561D9" w:rsidRPr="00DE3D83">
        <w:t xml:space="preserve"> </w:t>
      </w:r>
      <w:r w:rsidR="00B42F97" w:rsidRPr="00DE3D83">
        <w:t>model</w:t>
      </w:r>
      <w:r w:rsidR="00F561D9" w:rsidRPr="00DE3D83">
        <w:t>,</w:t>
      </w:r>
      <w:r w:rsidR="004C75B1" w:rsidRPr="00DE3D83">
        <w:rPr>
          <w:vertAlign w:val="superscript"/>
        </w:rPr>
        <w:t>17-18</w:t>
      </w:r>
      <w:r w:rsidR="00F561D9" w:rsidRPr="00DE3D83">
        <w:t xml:space="preserve"> </w:t>
      </w:r>
      <w:r w:rsidR="00B42F97" w:rsidRPr="00DE3D83">
        <w:t xml:space="preserve">the </w:t>
      </w:r>
      <w:proofErr w:type="spellStart"/>
      <w:r w:rsidR="00B42F97" w:rsidRPr="00DE3D83">
        <w:t>elasto</w:t>
      </w:r>
      <w:proofErr w:type="spellEnd"/>
      <w:r w:rsidR="00B42F97" w:rsidRPr="00DE3D83">
        <w:t>-plastic model,</w:t>
      </w:r>
      <w:r w:rsidR="004C75B1" w:rsidRPr="00DE3D83">
        <w:rPr>
          <w:vertAlign w:val="superscript"/>
        </w:rPr>
        <w:t>19</w:t>
      </w:r>
      <w:r w:rsidR="00B42F97" w:rsidRPr="00DE3D83">
        <w:t xml:space="preserve"> </w:t>
      </w:r>
      <w:r w:rsidR="004C75B1" w:rsidRPr="00DE3D83">
        <w:t>the Leuven model</w:t>
      </w:r>
      <w:r w:rsidR="00F711A7" w:rsidRPr="00DE3D83">
        <w:t>,</w:t>
      </w:r>
      <w:r w:rsidR="004C75B1" w:rsidRPr="00DE3D83">
        <w:rPr>
          <w:vertAlign w:val="superscript"/>
        </w:rPr>
        <w:t>13</w:t>
      </w:r>
      <w:r w:rsidR="00F711A7" w:rsidRPr="00DE3D83">
        <w:t xml:space="preserve"> </w:t>
      </w:r>
      <w:r w:rsidR="00F561D9" w:rsidRPr="00DE3D83">
        <w:t>Hsieh</w:t>
      </w:r>
      <w:r w:rsidR="00B42F97" w:rsidRPr="00DE3D83">
        <w:t>’s model</w:t>
      </w:r>
      <w:r w:rsidR="00F711A7" w:rsidRPr="00DE3D83">
        <w:t>,</w:t>
      </w:r>
      <w:r w:rsidR="004C75B1" w:rsidRPr="00DE3D83">
        <w:rPr>
          <w:vertAlign w:val="superscript"/>
        </w:rPr>
        <w:t>20</w:t>
      </w:r>
      <w:r w:rsidR="00F561D9" w:rsidRPr="00DE3D83">
        <w:t xml:space="preserve"> </w:t>
      </w:r>
      <w:r w:rsidR="00B42F97" w:rsidRPr="00DE3D83">
        <w:t xml:space="preserve">the </w:t>
      </w:r>
      <w:r w:rsidR="00F561D9" w:rsidRPr="00DE3D83">
        <w:t xml:space="preserve">Generalized Maxwell-slip </w:t>
      </w:r>
      <w:r w:rsidR="004C75B1" w:rsidRPr="00DE3D83">
        <w:t>model</w:t>
      </w:r>
      <w:r w:rsidR="004C75B1" w:rsidRPr="00DE3D83">
        <w:rPr>
          <w:vertAlign w:val="superscript"/>
        </w:rPr>
        <w:t>6</w:t>
      </w:r>
      <w:r w:rsidR="00F561D9" w:rsidRPr="00DE3D83">
        <w:t xml:space="preserve"> </w:t>
      </w:r>
      <w:r w:rsidR="00F711A7" w:rsidRPr="00DE3D83">
        <w:t xml:space="preserve">and </w:t>
      </w:r>
      <w:r w:rsidR="00676557" w:rsidRPr="00DE3D83">
        <w:t xml:space="preserve">the two state </w:t>
      </w:r>
      <w:proofErr w:type="spellStart"/>
      <w:r w:rsidR="00676557" w:rsidRPr="00DE3D83">
        <w:t>elasto</w:t>
      </w:r>
      <w:proofErr w:type="spellEnd"/>
      <w:r w:rsidR="00676557" w:rsidRPr="00DE3D83">
        <w:t>-plastic friction model</w:t>
      </w:r>
      <w:r w:rsidR="00F711A7" w:rsidRPr="00DE3D83">
        <w:t>.</w:t>
      </w:r>
      <w:r w:rsidR="004C75B1" w:rsidRPr="00DE3D83">
        <w:rPr>
          <w:vertAlign w:val="superscript"/>
        </w:rPr>
        <w:t>12</w:t>
      </w:r>
    </w:p>
    <w:p w14:paraId="1FCEEE7C" w14:textId="56CDDE8A" w:rsidR="00F561D9" w:rsidRPr="00DE3D83" w:rsidRDefault="00F561D9" w:rsidP="00B86264">
      <w:pPr>
        <w:spacing w:line="480" w:lineRule="auto"/>
        <w:jc w:val="both"/>
      </w:pPr>
      <w:r w:rsidRPr="00DE3D83">
        <w:t>Dahl</w:t>
      </w:r>
      <w:r w:rsidR="00F711A7" w:rsidRPr="00DE3D83">
        <w:t>’s model was the first one apt</w:t>
      </w:r>
      <w:r w:rsidRPr="00DE3D83">
        <w:t xml:space="preserve"> of representing </w:t>
      </w:r>
      <w:r w:rsidR="00F711A7" w:rsidRPr="00DE3D83">
        <w:t xml:space="preserve">the </w:t>
      </w:r>
      <w:r w:rsidRPr="00DE3D83">
        <w:t xml:space="preserve">frictional effects in the pre-sliding </w:t>
      </w:r>
      <w:r w:rsidR="004C75B1" w:rsidRPr="00DE3D83">
        <w:t>motion regime</w:t>
      </w:r>
      <w:r w:rsidR="00381DE4" w:rsidRPr="00DE3D83">
        <w:t xml:space="preserve"> and most of the subsequent models are based on it</w:t>
      </w:r>
      <w:r w:rsidR="00673C6E" w:rsidRPr="00DE3D83">
        <w:t>.</w:t>
      </w:r>
      <w:r w:rsidR="004C75B1" w:rsidRPr="00DE3D83">
        <w:rPr>
          <w:vertAlign w:val="superscript"/>
        </w:rPr>
        <w:t>7, 16</w:t>
      </w:r>
      <w:r w:rsidR="00673C6E" w:rsidRPr="00DE3D83">
        <w:t xml:space="preserve"> This model, </w:t>
      </w:r>
      <w:r w:rsidR="00381DE4" w:rsidRPr="00DE3D83">
        <w:t xml:space="preserve">however, </w:t>
      </w:r>
      <w:r w:rsidR="00673C6E" w:rsidRPr="00DE3D83">
        <w:t>similar</w:t>
      </w:r>
      <w:r w:rsidR="009A3666" w:rsidRPr="00DE3D83">
        <w:t>ly</w:t>
      </w:r>
      <w:r w:rsidR="00673C6E" w:rsidRPr="00DE3D83">
        <w:t xml:space="preserve"> to the </w:t>
      </w:r>
      <w:r w:rsidR="009A3666" w:rsidRPr="00DE3D83">
        <w:t>broadly</w:t>
      </w:r>
      <w:r w:rsidR="004C75B1" w:rsidRPr="00DE3D83">
        <w:t xml:space="preserve"> used </w:t>
      </w:r>
      <w:proofErr w:type="spellStart"/>
      <w:r w:rsidR="004C75B1" w:rsidRPr="00DE3D83">
        <w:t>Bouc</w:t>
      </w:r>
      <w:proofErr w:type="spellEnd"/>
      <w:r w:rsidR="004C75B1" w:rsidRPr="00DE3D83">
        <w:t>-Wen’s one</w:t>
      </w:r>
      <w:r w:rsidR="00673C6E" w:rsidRPr="00DE3D83">
        <w:t>,</w:t>
      </w:r>
      <w:r w:rsidR="004C75B1" w:rsidRPr="00DE3D83">
        <w:rPr>
          <w:vertAlign w:val="superscript"/>
        </w:rPr>
        <w:t>15</w:t>
      </w:r>
      <w:r w:rsidR="00673C6E" w:rsidRPr="00DE3D83">
        <w:t xml:space="preserve"> does not allow to take into due consideration </w:t>
      </w:r>
      <w:r w:rsidR="004C75B1" w:rsidRPr="00DE3D83">
        <w:t>non-local memory</w:t>
      </w:r>
      <w:r w:rsidR="004C75B1" w:rsidRPr="00DE3D83">
        <w:rPr>
          <w:vertAlign w:val="superscript"/>
        </w:rPr>
        <w:t>21</w:t>
      </w:r>
      <w:r w:rsidR="00673C6E" w:rsidRPr="00DE3D83">
        <w:t xml:space="preserve"> </w:t>
      </w:r>
      <w:r w:rsidR="009A3666" w:rsidRPr="00DE3D83">
        <w:t>nor</w:t>
      </w:r>
      <w:r w:rsidR="006630E8" w:rsidRPr="00DE3D83">
        <w:t xml:space="preserve"> the stick-slip effect</w:t>
      </w:r>
      <w:r w:rsidR="00F711A7" w:rsidRPr="00DE3D83">
        <w:t xml:space="preserve"> at the transition to sliding</w:t>
      </w:r>
      <w:r w:rsidRPr="00DE3D83">
        <w:t xml:space="preserve">. </w:t>
      </w:r>
      <w:r w:rsidR="00673C6E" w:rsidRPr="00DE3D83">
        <w:t>The</w:t>
      </w:r>
      <w:r w:rsidRPr="00DE3D83">
        <w:t xml:space="preserve"> Lund-Grenoble (</w:t>
      </w:r>
      <w:proofErr w:type="spellStart"/>
      <w:r w:rsidRPr="00DE3D83">
        <w:t>LuGre</w:t>
      </w:r>
      <w:proofErr w:type="spellEnd"/>
      <w:r w:rsidRPr="00DE3D83">
        <w:t xml:space="preserve">) model </w:t>
      </w:r>
      <w:r w:rsidR="00673C6E" w:rsidRPr="00DE3D83">
        <w:t xml:space="preserve">builds upon Dahl’s model </w:t>
      </w:r>
      <w:r w:rsidR="009A3666" w:rsidRPr="00DE3D83">
        <w:t xml:space="preserve">allowing to incorporate also </w:t>
      </w:r>
      <w:r w:rsidR="00673C6E" w:rsidRPr="00DE3D83">
        <w:t>the stick-slip effect.</w:t>
      </w:r>
      <w:r w:rsidR="004C75B1" w:rsidRPr="00DE3D83">
        <w:rPr>
          <w:vertAlign w:val="superscript"/>
        </w:rPr>
        <w:t>17-18</w:t>
      </w:r>
      <w:r w:rsidR="00673C6E" w:rsidRPr="00DE3D83">
        <w:t xml:space="preserve"> A further </w:t>
      </w:r>
      <w:r w:rsidRPr="00DE3D83">
        <w:t>extension</w:t>
      </w:r>
      <w:r w:rsidR="00673C6E" w:rsidRPr="00DE3D83">
        <w:t xml:space="preserve"> of </w:t>
      </w:r>
      <w:r w:rsidR="009A3666" w:rsidRPr="00DE3D83">
        <w:t xml:space="preserve">pre-sliding </w:t>
      </w:r>
      <w:r w:rsidR="00673C6E" w:rsidRPr="00DE3D83">
        <w:t xml:space="preserve">modelling tools is the </w:t>
      </w:r>
      <w:proofErr w:type="spellStart"/>
      <w:r w:rsidRPr="00DE3D83">
        <w:t>elasto</w:t>
      </w:r>
      <w:proofErr w:type="spellEnd"/>
      <w:r w:rsidRPr="00DE3D83">
        <w:t xml:space="preserve">-plastic friction model </w:t>
      </w:r>
      <w:r w:rsidR="00673C6E" w:rsidRPr="00DE3D83">
        <w:t xml:space="preserve">that </w:t>
      </w:r>
      <w:r w:rsidR="00AE63C7" w:rsidRPr="00DE3D83">
        <w:t xml:space="preserve">does not present </w:t>
      </w:r>
      <w:r w:rsidR="00673C6E" w:rsidRPr="00DE3D83">
        <w:t xml:space="preserve">meaningful </w:t>
      </w:r>
      <w:r w:rsidRPr="00DE3D83">
        <w:t xml:space="preserve">improvements </w:t>
      </w:r>
      <w:r w:rsidR="00673C6E" w:rsidRPr="00DE3D83">
        <w:t>with respect</w:t>
      </w:r>
      <w:r w:rsidRPr="00DE3D83">
        <w:t xml:space="preserve"> to the </w:t>
      </w:r>
      <w:proofErr w:type="spellStart"/>
      <w:r w:rsidRPr="00DE3D83">
        <w:t>LuGre</w:t>
      </w:r>
      <w:proofErr w:type="spellEnd"/>
      <w:r w:rsidRPr="00DE3D83">
        <w:t xml:space="preserve"> </w:t>
      </w:r>
      <w:r w:rsidR="004C75B1" w:rsidRPr="00DE3D83">
        <w:t>model</w:t>
      </w:r>
      <w:r w:rsidR="009A3666" w:rsidRPr="00DE3D83">
        <w:t>,</w:t>
      </w:r>
      <w:r w:rsidR="004C75B1" w:rsidRPr="00DE3D83">
        <w:rPr>
          <w:vertAlign w:val="superscript"/>
        </w:rPr>
        <w:t>12, 19</w:t>
      </w:r>
      <w:r w:rsidR="00673C6E" w:rsidRPr="00DE3D83">
        <w:t xml:space="preserve"> while failing </w:t>
      </w:r>
      <w:r w:rsidR="009A3666" w:rsidRPr="00DE3D83">
        <w:t>once more</w:t>
      </w:r>
      <w:r w:rsidR="00673C6E" w:rsidRPr="00DE3D83">
        <w:t xml:space="preserve"> in capturing</w:t>
      </w:r>
      <w:r w:rsidRPr="00DE3D83">
        <w:t xml:space="preserve"> </w:t>
      </w:r>
      <w:r w:rsidR="007105C2" w:rsidRPr="00DE3D83">
        <w:t xml:space="preserve">the </w:t>
      </w:r>
      <w:r w:rsidRPr="00DE3D83">
        <w:t xml:space="preserve">stick-slip </w:t>
      </w:r>
      <w:r w:rsidR="00673C6E" w:rsidRPr="00DE3D83">
        <w:t xml:space="preserve">induced </w:t>
      </w:r>
      <w:r w:rsidRPr="00DE3D83">
        <w:t>effect</w:t>
      </w:r>
      <w:r w:rsidR="004C75B1" w:rsidRPr="00DE3D83">
        <w:t>s</w:t>
      </w:r>
      <w:r w:rsidR="007105C2" w:rsidRPr="00DE3D83">
        <w:t>.</w:t>
      </w:r>
      <w:r w:rsidR="004C75B1" w:rsidRPr="00DE3D83">
        <w:rPr>
          <w:vertAlign w:val="superscript"/>
        </w:rPr>
        <w:t>22</w:t>
      </w:r>
      <w:r w:rsidR="009A3666" w:rsidRPr="00DE3D83">
        <w:t xml:space="preserve"> </w:t>
      </w:r>
      <w:r w:rsidR="00FF564F" w:rsidRPr="00DE3D83">
        <w:t>In the last two decades or so, the researchers turned thus their attention towards multi-state models since these allow embodying hysteresis with non-local memory</w:t>
      </w:r>
      <w:r w:rsidRPr="00DE3D83">
        <w:t xml:space="preserve">. </w:t>
      </w:r>
      <w:r w:rsidR="00FF564F" w:rsidRPr="00DE3D83">
        <w:t>T</w:t>
      </w:r>
      <w:r w:rsidRPr="00DE3D83">
        <w:t xml:space="preserve">he Leuven friction model was </w:t>
      </w:r>
      <w:r w:rsidR="00FF564F" w:rsidRPr="00DE3D83">
        <w:t xml:space="preserve">hence proposed as an extension of the </w:t>
      </w:r>
      <w:proofErr w:type="spellStart"/>
      <w:r w:rsidRPr="00DE3D83">
        <w:t>LuGre</w:t>
      </w:r>
      <w:proofErr w:type="spellEnd"/>
      <w:r w:rsidRPr="00DE3D83">
        <w:t xml:space="preserve"> </w:t>
      </w:r>
      <w:r w:rsidR="004C75B1" w:rsidRPr="00DE3D83">
        <w:t>one</w:t>
      </w:r>
      <w:r w:rsidR="00910FFC" w:rsidRPr="00DE3D83">
        <w:t>.</w:t>
      </w:r>
      <w:r w:rsidR="004C75B1" w:rsidRPr="00DE3D83">
        <w:rPr>
          <w:vertAlign w:val="superscript"/>
        </w:rPr>
        <w:t>13</w:t>
      </w:r>
      <w:r w:rsidR="00910FFC" w:rsidRPr="00DE3D83">
        <w:t xml:space="preserve"> Although this model</w:t>
      </w:r>
      <w:r w:rsidR="006630E8" w:rsidRPr="00DE3D83">
        <w:t xml:space="preserve"> </w:t>
      </w:r>
      <w:r w:rsidR="00910FFC" w:rsidRPr="00DE3D83">
        <w:t xml:space="preserve">describes </w:t>
      </w:r>
      <w:r w:rsidRPr="00DE3D83">
        <w:t>well non-local memory</w:t>
      </w:r>
      <w:r w:rsidR="00910FFC" w:rsidRPr="00DE3D83">
        <w:t>,</w:t>
      </w:r>
      <w:r w:rsidRPr="00DE3D83">
        <w:t xml:space="preserve"> </w:t>
      </w:r>
      <w:r w:rsidR="00910FFC" w:rsidRPr="00DE3D83">
        <w:t xml:space="preserve">it presents a discontinuity at the closure of the inner hysteresis loop and a troublesome definition of the transition from </w:t>
      </w:r>
      <w:proofErr w:type="spellStart"/>
      <w:r w:rsidR="00910FFC" w:rsidRPr="00DE3D83">
        <w:t>sticktion</w:t>
      </w:r>
      <w:proofErr w:type="spellEnd"/>
      <w:r w:rsidR="00910FFC" w:rsidRPr="00DE3D83">
        <w:t xml:space="preserve"> to </w:t>
      </w:r>
      <w:r w:rsidR="00910FFC" w:rsidRPr="00DE3D83">
        <w:lastRenderedPageBreak/>
        <w:t>sliding. What is more, the implementation of the Leuven model, especially in real-time systems, has often proven to be</w:t>
      </w:r>
      <w:r w:rsidRPr="00DE3D83">
        <w:t xml:space="preserve"> computationally intensive</w:t>
      </w:r>
      <w:r w:rsidR="00910FFC" w:rsidRPr="00DE3D83">
        <w:t>.</w:t>
      </w:r>
      <w:r w:rsidR="004C75B1" w:rsidRPr="00DE3D83">
        <w:rPr>
          <w:vertAlign w:val="superscript"/>
        </w:rPr>
        <w:t>13</w:t>
      </w:r>
      <w:r w:rsidR="00910FFC" w:rsidRPr="00DE3D83">
        <w:t xml:space="preserve"> Concurrently with the Leuven model, a comprehensive pre-sliding friction model</w:t>
      </w:r>
      <w:r w:rsidR="006A05D0" w:rsidRPr="00DE3D83">
        <w:t>, comprising a larger</w:t>
      </w:r>
      <w:r w:rsidR="00910FFC" w:rsidRPr="00DE3D83">
        <w:t xml:space="preserve"> </w:t>
      </w:r>
      <w:r w:rsidR="006A05D0" w:rsidRPr="00DE3D83">
        <w:t xml:space="preserve">number of characteristic parameters, </w:t>
      </w:r>
      <w:r w:rsidR="00910FFC" w:rsidRPr="00DE3D83">
        <w:t>was proposed by Hsieh and Pan</w:t>
      </w:r>
      <w:r w:rsidR="006A05D0" w:rsidRPr="00DE3D83">
        <w:t>,</w:t>
      </w:r>
      <w:r w:rsidR="004C75B1" w:rsidRPr="00DE3D83">
        <w:rPr>
          <w:vertAlign w:val="superscript"/>
        </w:rPr>
        <w:t>20</w:t>
      </w:r>
      <w:r w:rsidR="006A05D0" w:rsidRPr="00DE3D83">
        <w:t xml:space="preserve"> while subsequently the shortcomings of the Leuven model were</w:t>
      </w:r>
      <w:r w:rsidRPr="00DE3D83">
        <w:t xml:space="preserve"> addressed by modif</w:t>
      </w:r>
      <w:r w:rsidR="00910FFC" w:rsidRPr="00DE3D83">
        <w:t>ying and upgrading it</w:t>
      </w:r>
      <w:r w:rsidRPr="00DE3D83">
        <w:t xml:space="preserve"> </w:t>
      </w:r>
      <w:r w:rsidR="006A05D0" w:rsidRPr="00DE3D83">
        <w:t xml:space="preserve">to the </w:t>
      </w:r>
      <w:r w:rsidR="00910FFC" w:rsidRPr="00DE3D83">
        <w:t>G</w:t>
      </w:r>
      <w:r w:rsidRPr="00DE3D83">
        <w:t xml:space="preserve">eneralized Maxwell-slip (GMS) model </w:t>
      </w:r>
      <w:r w:rsidR="006A05D0" w:rsidRPr="00DE3D83">
        <w:t>based on Maxwell-slip blocks</w:t>
      </w:r>
      <w:r w:rsidR="00AD0B33" w:rsidRPr="00DE3D83">
        <w:t xml:space="preserve">. The GMS model seems in this regard advantageous since it takes into account all the characteristic pre-sliding frictional effects: the </w:t>
      </w:r>
      <w:proofErr w:type="spellStart"/>
      <w:r w:rsidR="00AD0B33" w:rsidRPr="00DE3D83">
        <w:t>elasto</w:t>
      </w:r>
      <w:proofErr w:type="spellEnd"/>
      <w:r w:rsidR="00AD0B33" w:rsidRPr="00DE3D83">
        <w:t xml:space="preserve">-plastic nonlinear behavior with non-local memory and hysteresis as well as the stick-slip effect at the transition </w:t>
      </w:r>
      <w:r w:rsidR="006630E8" w:rsidRPr="00DE3D83">
        <w:t>between pre-sliding and</w:t>
      </w:r>
      <w:r w:rsidR="004C75B1" w:rsidRPr="00DE3D83">
        <w:t xml:space="preserve"> sliding motion</w:t>
      </w:r>
      <w:r w:rsidRPr="00DE3D83">
        <w:t>.</w:t>
      </w:r>
      <w:r w:rsidR="004C75B1" w:rsidRPr="00DE3D83">
        <w:rPr>
          <w:vertAlign w:val="superscript"/>
        </w:rPr>
        <w:t>6-7, 23</w:t>
      </w:r>
      <w:r w:rsidRPr="00DE3D83">
        <w:t xml:space="preserve"> </w:t>
      </w:r>
      <w:r w:rsidR="006A05D0" w:rsidRPr="00DE3D83">
        <w:t>Finally, more recently a</w:t>
      </w:r>
      <w:r w:rsidRPr="00DE3D83">
        <w:t xml:space="preserve"> two-state </w:t>
      </w:r>
      <w:proofErr w:type="spellStart"/>
      <w:r w:rsidR="00676557" w:rsidRPr="00DE3D83">
        <w:t>elasto</w:t>
      </w:r>
      <w:proofErr w:type="spellEnd"/>
      <w:r w:rsidR="00676557" w:rsidRPr="00DE3D83">
        <w:t xml:space="preserve">-plastic </w:t>
      </w:r>
      <w:r w:rsidRPr="00DE3D83">
        <w:t>friction model</w:t>
      </w:r>
      <w:r w:rsidR="004C75B1" w:rsidRPr="00DE3D83">
        <w:t xml:space="preserve"> was proposed</w:t>
      </w:r>
      <w:r w:rsidR="00676557" w:rsidRPr="00DE3D83">
        <w:t>;</w:t>
      </w:r>
      <w:r w:rsidR="004C75B1" w:rsidRPr="00DE3D83">
        <w:rPr>
          <w:vertAlign w:val="superscript"/>
        </w:rPr>
        <w:t>12</w:t>
      </w:r>
      <w:r w:rsidR="00676557" w:rsidRPr="00DE3D83">
        <w:t xml:space="preserve"> this model, however, seems rather vague with respect to the modelling of the non-local memory effect as well as computationally </w:t>
      </w:r>
      <w:r w:rsidR="006630E8" w:rsidRPr="00DE3D83">
        <w:t>intensive</w:t>
      </w:r>
      <w:r w:rsidR="00676557" w:rsidRPr="00DE3D83">
        <w:t xml:space="preserve"> and</w:t>
      </w:r>
      <w:r w:rsidR="006630E8" w:rsidRPr="00DE3D83">
        <w:t>,</w:t>
      </w:r>
      <w:r w:rsidR="00676557" w:rsidRPr="00DE3D83">
        <w:t xml:space="preserve"> in any case</w:t>
      </w:r>
      <w:r w:rsidR="006630E8" w:rsidRPr="00DE3D83">
        <w:t>,</w:t>
      </w:r>
      <w:r w:rsidR="00676557" w:rsidRPr="00DE3D83">
        <w:t xml:space="preserve"> the respective results do not show </w:t>
      </w:r>
      <w:r w:rsidR="00116542" w:rsidRPr="00DE3D83">
        <w:t xml:space="preserve">substantial </w:t>
      </w:r>
      <w:r w:rsidR="00676557" w:rsidRPr="00DE3D83">
        <w:t xml:space="preserve">improvements with respect to the GMS </w:t>
      </w:r>
      <w:r w:rsidR="003C152B" w:rsidRPr="00DE3D83">
        <w:t xml:space="preserve">model. The </w:t>
      </w:r>
      <w:proofErr w:type="spellStart"/>
      <w:r w:rsidR="003C152B" w:rsidRPr="00DE3D83">
        <w:t>elasto</w:t>
      </w:r>
      <w:proofErr w:type="spellEnd"/>
      <w:r w:rsidR="003C152B" w:rsidRPr="00DE3D83">
        <w:t>-plastic friction</w:t>
      </w:r>
      <w:r w:rsidR="00676557" w:rsidRPr="00DE3D83">
        <w:t xml:space="preserve"> model was thus not used in reported </w:t>
      </w:r>
      <w:r w:rsidR="006630E8" w:rsidRPr="00DE3D83">
        <w:t>real-time friction compensation studies</w:t>
      </w:r>
      <w:r w:rsidR="00676557" w:rsidRPr="00DE3D83">
        <w:t>.</w:t>
      </w:r>
    </w:p>
    <w:p w14:paraId="3E8BBFF8" w14:textId="628CFA7F" w:rsidR="00A14BEB" w:rsidRPr="00DE3D83" w:rsidRDefault="00EA24F4" w:rsidP="00B86264">
      <w:pPr>
        <w:spacing w:line="480" w:lineRule="auto"/>
        <w:jc w:val="both"/>
      </w:pPr>
      <w:r w:rsidRPr="00DE3D83">
        <w:t xml:space="preserve">Based on the </w:t>
      </w:r>
      <w:r w:rsidR="00676557" w:rsidRPr="00DE3D83">
        <w:t xml:space="preserve">above </w:t>
      </w:r>
      <w:r w:rsidRPr="00DE3D83">
        <w:t>review of the models developed with the aim of simulating and controlling the behavior of ultra-high preci</w:t>
      </w:r>
      <w:r w:rsidR="00A14BEB" w:rsidRPr="00DE3D83">
        <w:t>sion positioning systems in pre-sliding</w:t>
      </w:r>
      <w:r w:rsidRPr="00DE3D83">
        <w:t>, Dahl’s</w:t>
      </w:r>
      <w:r w:rsidR="009D1A54" w:rsidRPr="00DE3D83">
        <w:t xml:space="preserve">, the </w:t>
      </w:r>
      <w:proofErr w:type="spellStart"/>
      <w:r w:rsidR="009D1A54" w:rsidRPr="00DE3D83">
        <w:t>LuGre</w:t>
      </w:r>
      <w:proofErr w:type="spellEnd"/>
      <w:r w:rsidRPr="00DE3D83">
        <w:t xml:space="preserve">, Hsieh’s and </w:t>
      </w:r>
      <w:r w:rsidR="009D1A54" w:rsidRPr="00DE3D83">
        <w:t xml:space="preserve">the </w:t>
      </w:r>
      <w:r w:rsidRPr="00DE3D83">
        <w:t xml:space="preserve">GMS </w:t>
      </w:r>
      <w:r w:rsidR="009D1A54" w:rsidRPr="00DE3D83">
        <w:t xml:space="preserve">models </w:t>
      </w:r>
      <w:r w:rsidRPr="00DE3D83">
        <w:t xml:space="preserve">are considered in detail in the following sections </w:t>
      </w:r>
      <w:r w:rsidR="003C152B" w:rsidRPr="00DE3D83">
        <w:t xml:space="preserve">of this work </w:t>
      </w:r>
      <w:r w:rsidRPr="00DE3D83">
        <w:t xml:space="preserve">and </w:t>
      </w:r>
      <w:r w:rsidR="009D1A54" w:rsidRPr="00DE3D83">
        <w:t>implemented</w:t>
      </w:r>
      <w:r w:rsidRPr="00DE3D83">
        <w:t xml:space="preserve"> in the MATLAB/Simulink env</w:t>
      </w:r>
      <w:r w:rsidR="009D1A54" w:rsidRPr="00DE3D83">
        <w:t>ironment, consequently allowing their validation based on factual data obtained on an experimental set-up.</w:t>
      </w:r>
    </w:p>
    <w:p w14:paraId="6FA6FAF2" w14:textId="77777777" w:rsidR="00D020BE" w:rsidRPr="00DE3D83" w:rsidRDefault="00377BF5" w:rsidP="00B86264">
      <w:pPr>
        <w:pStyle w:val="Naslov2"/>
        <w:numPr>
          <w:ilvl w:val="0"/>
          <w:numId w:val="0"/>
        </w:numPr>
        <w:spacing w:before="360" w:after="120" w:line="480" w:lineRule="auto"/>
        <w:ind w:left="357" w:hanging="357"/>
        <w:rPr>
          <w:b w:val="0"/>
          <w:i/>
          <w14:shadow w14:blurRad="50800" w14:dist="38100" w14:dir="2700000" w14:sx="100000" w14:sy="100000" w14:kx="0" w14:ky="0" w14:algn="tl">
            <w14:srgbClr w14:val="000000">
              <w14:alpha w14:val="60000"/>
            </w14:srgbClr>
          </w14:shadow>
        </w:rPr>
      </w:pPr>
      <w:r w:rsidRPr="00DE3D83">
        <w:rPr>
          <w:b w:val="0"/>
          <w:i/>
          <w14:shadow w14:blurRad="50800" w14:dist="38100" w14:dir="2700000" w14:sx="100000" w14:sy="100000" w14:kx="0" w14:ky="0" w14:algn="tl">
            <w14:srgbClr w14:val="000000">
              <w14:alpha w14:val="60000"/>
            </w14:srgbClr>
          </w14:shadow>
        </w:rPr>
        <w:lastRenderedPageBreak/>
        <w:t>Dahl</w:t>
      </w:r>
      <w:r w:rsidR="00B001CC" w:rsidRPr="00DE3D83">
        <w:rPr>
          <w:b w:val="0"/>
          <w:i/>
          <w14:shadow w14:blurRad="50800" w14:dist="38100" w14:dir="2700000" w14:sx="100000" w14:sy="100000" w14:kx="0" w14:ky="0" w14:algn="tl">
            <w14:srgbClr w14:val="000000">
              <w14:alpha w14:val="60000"/>
            </w14:srgbClr>
          </w14:shadow>
        </w:rPr>
        <w:t>’s</w:t>
      </w:r>
      <w:r w:rsidRPr="00DE3D83">
        <w:rPr>
          <w:b w:val="0"/>
          <w:i/>
          <w14:shadow w14:blurRad="50800" w14:dist="38100" w14:dir="2700000" w14:sx="100000" w14:sy="100000" w14:kx="0" w14:ky="0" w14:algn="tl">
            <w14:srgbClr w14:val="000000">
              <w14:alpha w14:val="60000"/>
            </w14:srgbClr>
          </w14:shadow>
        </w:rPr>
        <w:t xml:space="preserve"> </w:t>
      </w:r>
      <w:r w:rsidR="002A36F5" w:rsidRPr="00DE3D83">
        <w:rPr>
          <w:b w:val="0"/>
          <w:i/>
          <w14:shadow w14:blurRad="50800" w14:dist="38100" w14:dir="2700000" w14:sx="100000" w14:sy="100000" w14:kx="0" w14:ky="0" w14:algn="tl">
            <w14:srgbClr w14:val="000000">
              <w14:alpha w14:val="60000"/>
            </w14:srgbClr>
          </w14:shadow>
        </w:rPr>
        <w:t>pre-sliding friction model</w:t>
      </w:r>
    </w:p>
    <w:p w14:paraId="73F61451" w14:textId="77777777" w:rsidR="00B001CC" w:rsidRPr="00DE3D83" w:rsidRDefault="00EE3BF2" w:rsidP="00B86264">
      <w:pPr>
        <w:spacing w:line="480" w:lineRule="auto"/>
        <w:jc w:val="both"/>
      </w:pPr>
      <w:r w:rsidRPr="00DE3D83">
        <w:t>Dahl</w:t>
      </w:r>
      <w:r w:rsidR="00B001CC" w:rsidRPr="00DE3D83">
        <w:t xml:space="preserve">’s model of the frictional disturbance in pre-sliding is based on a spring-like behavior at the interface of the surfaces in relative motion that, for </w:t>
      </w:r>
      <w:r w:rsidR="007C5201" w:rsidRPr="00DE3D83">
        <w:t>somewhat</w:t>
      </w:r>
      <w:r w:rsidR="00B001CC" w:rsidRPr="00DE3D83">
        <w:t xml:space="preserve"> larger displacements, exhibits plastic deformations</w:t>
      </w:r>
      <w:r w:rsidR="0009717E" w:rsidRPr="00DE3D83">
        <w:t xml:space="preserve">. The friction force </w:t>
      </w:r>
      <w:r w:rsidR="0009717E" w:rsidRPr="00DE3D83">
        <w:rPr>
          <w:i/>
        </w:rPr>
        <w:t>F</w:t>
      </w:r>
      <w:r w:rsidR="0009717E" w:rsidRPr="00DE3D83">
        <w:rPr>
          <w:i/>
          <w:vertAlign w:val="subscript"/>
        </w:rPr>
        <w:t>f</w:t>
      </w:r>
      <w:r w:rsidR="0009717E" w:rsidRPr="00DE3D83">
        <w:t xml:space="preserve"> can thus be expressed vs. the pre-sliding displacement </w:t>
      </w:r>
      <w:r w:rsidR="0009717E" w:rsidRPr="00DE3D83">
        <w:rPr>
          <w:i/>
        </w:rPr>
        <w:t>x</w:t>
      </w:r>
      <w:r w:rsidR="004C75B1" w:rsidRPr="00DE3D83">
        <w:t xml:space="preserve"> as:</w:t>
      </w:r>
      <w:r w:rsidR="004C75B1" w:rsidRPr="00DE3D83">
        <w:rPr>
          <w:vertAlign w:val="superscript"/>
        </w:rPr>
        <w:t>16</w:t>
      </w:r>
    </w:p>
    <w:p w14:paraId="427651C0" w14:textId="77777777" w:rsidR="002A36F5" w:rsidRPr="00DE3D83" w:rsidRDefault="002A36F5" w:rsidP="00B86264">
      <w:pPr>
        <w:tabs>
          <w:tab w:val="center" w:pos="4253"/>
          <w:tab w:val="right" w:pos="8505"/>
        </w:tabs>
        <w:spacing w:line="480" w:lineRule="auto"/>
        <w:jc w:val="both"/>
      </w:pPr>
      <w:r w:rsidRPr="00DE3D83">
        <w:tab/>
      </w: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F</m:t>
                </m:r>
              </m:e>
              <m:sub>
                <m:r>
                  <w:rPr>
                    <w:rFonts w:ascii="Cambria Math" w:hAnsi="Cambria Math"/>
                  </w:rPr>
                  <m:t>f</m:t>
                </m:r>
              </m:sub>
            </m:sSub>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F</m:t>
                </m:r>
              </m:e>
              <m:sub>
                <m:r>
                  <w:rPr>
                    <w:rFonts w:ascii="Cambria Math" w:hAnsi="Cambria Math"/>
                  </w:rPr>
                  <m:t>f</m:t>
                </m:r>
              </m:sub>
            </m:sSub>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0</m:t>
            </m:r>
          </m:sub>
        </m:sSub>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f</m:t>
                        </m:r>
                      </m:sub>
                    </m:sSub>
                  </m:num>
                  <m:den>
                    <m:sSub>
                      <m:sSubPr>
                        <m:ctrlPr>
                          <w:rPr>
                            <w:rFonts w:ascii="Cambria Math" w:hAnsi="Cambria Math"/>
                            <w:i/>
                          </w:rPr>
                        </m:ctrlPr>
                      </m:sSubPr>
                      <m:e>
                        <m:r>
                          <w:rPr>
                            <w:rFonts w:ascii="Cambria Math" w:hAnsi="Cambria Math"/>
                          </w:rPr>
                          <m:t>F</m:t>
                        </m:r>
                      </m:e>
                      <m:sub>
                        <m:r>
                          <w:rPr>
                            <w:rFonts w:ascii="Cambria Math" w:hAnsi="Cambria Math"/>
                          </w:rPr>
                          <m:t>C</m:t>
                        </m:r>
                      </m:sub>
                    </m:sSub>
                  </m:den>
                </m:f>
                <m:r>
                  <w:rPr>
                    <w:rFonts w:ascii="Cambria Math" w:hAnsi="Cambria Math"/>
                  </w:rPr>
                  <m:t>∙</m:t>
                </m:r>
                <m:r>
                  <m:rPr>
                    <m:sty m:val="p"/>
                  </m:rPr>
                  <w:rPr>
                    <w:rFonts w:ascii="Cambria Math" w:hAnsi="Cambria Math"/>
                  </w:rPr>
                  <m:t>sgn</m:t>
                </m:r>
                <m:d>
                  <m:dPr>
                    <m:ctrlPr>
                      <w:rPr>
                        <w:rFonts w:ascii="Cambria Math" w:hAnsi="Cambria Math"/>
                        <w:i/>
                      </w:rPr>
                    </m:ctrlPr>
                  </m:dPr>
                  <m:e>
                    <m:f>
                      <m:fPr>
                        <m:ctrlPr>
                          <w:rPr>
                            <w:rFonts w:ascii="Cambria Math" w:hAnsi="Cambria Math"/>
                            <w:i/>
                          </w:rPr>
                        </m:ctrlPr>
                      </m:fPr>
                      <m:num>
                        <m:r>
                          <w:rPr>
                            <w:rFonts w:ascii="Cambria Math" w:hAnsi="Cambria Math"/>
                          </w:rPr>
                          <m:t>dx</m:t>
                        </m:r>
                      </m:num>
                      <m:den>
                        <m:r>
                          <w:rPr>
                            <w:rFonts w:ascii="Cambria Math" w:hAnsi="Cambria Math"/>
                          </w:rPr>
                          <m:t>dt</m:t>
                        </m:r>
                      </m:den>
                    </m:f>
                  </m:e>
                </m:d>
              </m:e>
            </m:d>
          </m:e>
          <m:sup>
            <m:r>
              <w:rPr>
                <w:rFonts w:ascii="Cambria Math" w:hAnsi="Cambria Math"/>
              </w:rPr>
              <m:t>n</m:t>
            </m:r>
          </m:sup>
        </m:sSup>
        <m:r>
          <w:rPr>
            <w:rFonts w:ascii="Cambria Math" w:hAnsi="Cambria Math"/>
          </w:rPr>
          <m:t>∙</m:t>
        </m:r>
        <m:r>
          <m:rPr>
            <m:sty m:val="p"/>
          </m:rPr>
          <w:rPr>
            <w:rFonts w:ascii="Cambria Math" w:hAnsi="Cambria Math"/>
          </w:rPr>
          <m:t>sgn</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f</m:t>
                    </m:r>
                  </m:sub>
                </m:sSub>
              </m:num>
              <m:den>
                <m:sSub>
                  <m:sSubPr>
                    <m:ctrlPr>
                      <w:rPr>
                        <w:rFonts w:ascii="Cambria Math" w:hAnsi="Cambria Math"/>
                        <w:i/>
                      </w:rPr>
                    </m:ctrlPr>
                  </m:sSubPr>
                  <m:e>
                    <m:r>
                      <w:rPr>
                        <w:rFonts w:ascii="Cambria Math" w:hAnsi="Cambria Math"/>
                      </w:rPr>
                      <m:t>F</m:t>
                    </m:r>
                  </m:e>
                  <m:sub>
                    <m:r>
                      <w:rPr>
                        <w:rFonts w:ascii="Cambria Math" w:hAnsi="Cambria Math"/>
                      </w:rPr>
                      <m:t>C</m:t>
                    </m:r>
                  </m:sub>
                </m:sSub>
              </m:den>
            </m:f>
            <m:r>
              <w:rPr>
                <w:rFonts w:ascii="Cambria Math" w:hAnsi="Cambria Math"/>
              </w:rPr>
              <m:t>∙</m:t>
            </m:r>
            <m:r>
              <m:rPr>
                <m:sty m:val="p"/>
              </m:rPr>
              <w:rPr>
                <w:rFonts w:ascii="Cambria Math" w:hAnsi="Cambria Math"/>
              </w:rPr>
              <m:t>sgn</m:t>
            </m:r>
            <m:d>
              <m:dPr>
                <m:ctrlPr>
                  <w:rPr>
                    <w:rFonts w:ascii="Cambria Math" w:hAnsi="Cambria Math"/>
                    <w:i/>
                  </w:rPr>
                </m:ctrlPr>
              </m:dPr>
              <m:e>
                <m:f>
                  <m:fPr>
                    <m:ctrlPr>
                      <w:rPr>
                        <w:rFonts w:ascii="Cambria Math" w:hAnsi="Cambria Math"/>
                        <w:i/>
                      </w:rPr>
                    </m:ctrlPr>
                  </m:fPr>
                  <m:num>
                    <m:r>
                      <w:rPr>
                        <w:rFonts w:ascii="Cambria Math" w:hAnsi="Cambria Math"/>
                      </w:rPr>
                      <m:t>dx</m:t>
                    </m:r>
                  </m:num>
                  <m:den>
                    <m:r>
                      <w:rPr>
                        <w:rFonts w:ascii="Cambria Math" w:hAnsi="Cambria Math"/>
                      </w:rPr>
                      <m:t>dt</m:t>
                    </m:r>
                  </m:den>
                </m:f>
              </m:e>
            </m:d>
          </m:e>
        </m:d>
        <m:r>
          <w:rPr>
            <w:rFonts w:ascii="Cambria Math" w:hAnsi="Cambria Math"/>
          </w:rPr>
          <m:t>∙</m:t>
        </m:r>
        <m:f>
          <m:fPr>
            <m:ctrlPr>
              <w:rPr>
                <w:rFonts w:ascii="Cambria Math" w:hAnsi="Cambria Math"/>
                <w:i/>
              </w:rPr>
            </m:ctrlPr>
          </m:fPr>
          <m:num>
            <m:r>
              <w:rPr>
                <w:rFonts w:ascii="Cambria Math" w:hAnsi="Cambria Math"/>
              </w:rPr>
              <m:t>dx</m:t>
            </m:r>
          </m:num>
          <m:den>
            <m:r>
              <w:rPr>
                <w:rFonts w:ascii="Cambria Math" w:hAnsi="Cambria Math"/>
              </w:rPr>
              <m:t>dt</m:t>
            </m:r>
          </m:den>
        </m:f>
      </m:oMath>
      <w:r w:rsidRPr="00DE3D83">
        <w:tab/>
        <w:t>(1)</w:t>
      </w:r>
    </w:p>
    <w:p w14:paraId="502B02FF" w14:textId="77777777" w:rsidR="0011641D" w:rsidRPr="00DE3D83" w:rsidRDefault="0011641D" w:rsidP="00B86264">
      <w:pPr>
        <w:overflowPunct/>
        <w:autoSpaceDE/>
        <w:autoSpaceDN/>
        <w:adjustRightInd/>
        <w:spacing w:after="120" w:line="480" w:lineRule="auto"/>
        <w:jc w:val="both"/>
        <w:textAlignment w:val="auto"/>
      </w:pPr>
      <w:r w:rsidRPr="00DE3D83">
        <w:t xml:space="preserve">where </w:t>
      </w:r>
      <w:r w:rsidRPr="00DE3D83">
        <w:rPr>
          <w:i/>
        </w:rPr>
        <w:t>σ</w:t>
      </w:r>
      <w:r w:rsidRPr="00DE3D83">
        <w:rPr>
          <w:vertAlign w:val="subscript"/>
        </w:rPr>
        <w:t>0</w:t>
      </w:r>
      <w:r w:rsidRPr="00DE3D83">
        <w:t xml:space="preserve"> is the stiffness of the asperities </w:t>
      </w:r>
      <w:r w:rsidR="0009717E" w:rsidRPr="00DE3D83">
        <w:t xml:space="preserve">on the surfaces in relative motion </w:t>
      </w:r>
      <w:r w:rsidRPr="00DE3D83">
        <w:t xml:space="preserve">at the beginning of </w:t>
      </w:r>
      <w:r w:rsidR="0009717E" w:rsidRPr="00DE3D83">
        <w:t xml:space="preserve">a </w:t>
      </w:r>
      <w:r w:rsidRPr="00DE3D83">
        <w:t xml:space="preserve">detectable relative displacements (i.e. the slope of the force vs. deflection curve for </w:t>
      </w:r>
      <w:r w:rsidRPr="00DE3D83">
        <w:rPr>
          <w:i/>
        </w:rPr>
        <w:t>F</w:t>
      </w:r>
      <w:r w:rsidRPr="00DE3D83">
        <w:rPr>
          <w:i/>
          <w:vertAlign w:val="subscript"/>
        </w:rPr>
        <w:t>f</w:t>
      </w:r>
      <w:r w:rsidRPr="00DE3D83">
        <w:t> </w:t>
      </w:r>
      <w:r w:rsidR="0009717E" w:rsidRPr="00DE3D83">
        <w:t>~</w:t>
      </w:r>
      <w:r w:rsidRPr="00DE3D83">
        <w:t xml:space="preserve"> 0), </w:t>
      </w:r>
      <w:r w:rsidRPr="00DE3D83">
        <w:rPr>
          <w:i/>
        </w:rPr>
        <w:t>F</w:t>
      </w:r>
      <w:r w:rsidRPr="00DE3D83">
        <w:rPr>
          <w:i/>
          <w:vertAlign w:val="subscript"/>
        </w:rPr>
        <w:t>C</w:t>
      </w:r>
      <w:r w:rsidRPr="00DE3D83">
        <w:t xml:space="preserve"> </w:t>
      </w:r>
      <w:r w:rsidR="0009717E" w:rsidRPr="00DE3D83">
        <w:t xml:space="preserve">is the value of </w:t>
      </w:r>
      <w:r w:rsidR="006C46FD" w:rsidRPr="00DE3D83">
        <w:t xml:space="preserve">(Coulomb) </w:t>
      </w:r>
      <w:r w:rsidR="0009717E" w:rsidRPr="00DE3D83">
        <w:t xml:space="preserve">friction when slipping </w:t>
      </w:r>
      <w:r w:rsidR="006C46FD" w:rsidRPr="00DE3D83">
        <w:t>begins</w:t>
      </w:r>
      <w:r w:rsidR="0009717E" w:rsidRPr="00DE3D83">
        <w:t>,</w:t>
      </w:r>
      <w:r w:rsidRPr="00DE3D83">
        <w:t xml:space="preserve"> </w:t>
      </w:r>
      <w:r w:rsidRPr="00DE3D83">
        <w:rPr>
          <w:i/>
        </w:rPr>
        <w:t>n</w:t>
      </w:r>
      <w:r w:rsidRPr="00DE3D83">
        <w:t xml:space="preserve"> is a parameter that </w:t>
      </w:r>
      <w:r w:rsidR="0009717E" w:rsidRPr="00DE3D83">
        <w:t>influences</w:t>
      </w:r>
      <w:r w:rsidRPr="00DE3D83">
        <w:t xml:space="preserve"> the shape of the force vs. displacement curve</w:t>
      </w:r>
      <w:r w:rsidR="007C5201" w:rsidRPr="00DE3D83">
        <w:t xml:space="preserve">, while </w:t>
      </w:r>
      <w:proofErr w:type="spellStart"/>
      <w:r w:rsidR="007C5201" w:rsidRPr="00DE3D83">
        <w:rPr>
          <w:i/>
        </w:rPr>
        <w:t>t</w:t>
      </w:r>
      <w:proofErr w:type="spellEnd"/>
      <w:r w:rsidR="007C5201" w:rsidRPr="00DE3D83">
        <w:t xml:space="preserve"> is time</w:t>
      </w:r>
      <w:r w:rsidRPr="00DE3D83">
        <w:t>.</w:t>
      </w:r>
    </w:p>
    <w:p w14:paraId="1D1EDF15" w14:textId="77777777" w:rsidR="002A36F5" w:rsidRPr="00DE3D83" w:rsidRDefault="002A36F5" w:rsidP="00B86264">
      <w:pPr>
        <w:pStyle w:val="Naslov2"/>
        <w:numPr>
          <w:ilvl w:val="0"/>
          <w:numId w:val="0"/>
        </w:numPr>
        <w:spacing w:before="360" w:after="120" w:line="480" w:lineRule="auto"/>
        <w:ind w:left="357" w:hanging="357"/>
        <w:rPr>
          <w:b w:val="0"/>
          <w:i/>
          <w14:shadow w14:blurRad="50800" w14:dist="38100" w14:dir="2700000" w14:sx="100000" w14:sy="100000" w14:kx="0" w14:ky="0" w14:algn="tl">
            <w14:srgbClr w14:val="000000">
              <w14:alpha w14:val="60000"/>
            </w14:srgbClr>
          </w14:shadow>
        </w:rPr>
      </w:pPr>
      <w:proofErr w:type="spellStart"/>
      <w:r w:rsidRPr="00DE3D83">
        <w:rPr>
          <w:b w:val="0"/>
          <w:i/>
          <w14:shadow w14:blurRad="50800" w14:dist="38100" w14:dir="2700000" w14:sx="100000" w14:sy="100000" w14:kx="0" w14:ky="0" w14:algn="tl">
            <w14:srgbClr w14:val="000000">
              <w14:alpha w14:val="60000"/>
            </w14:srgbClr>
          </w14:shadow>
        </w:rPr>
        <w:t>LuGre</w:t>
      </w:r>
      <w:proofErr w:type="spellEnd"/>
      <w:r w:rsidRPr="00DE3D83">
        <w:rPr>
          <w:b w:val="0"/>
          <w:i/>
          <w14:shadow w14:blurRad="50800" w14:dist="38100" w14:dir="2700000" w14:sx="100000" w14:sy="100000" w14:kx="0" w14:ky="0" w14:algn="tl">
            <w14:srgbClr w14:val="000000">
              <w14:alpha w14:val="60000"/>
            </w14:srgbClr>
          </w14:shadow>
        </w:rPr>
        <w:t xml:space="preserve"> friction model</w:t>
      </w:r>
    </w:p>
    <w:p w14:paraId="4460F86D" w14:textId="196CBFC9" w:rsidR="00030058" w:rsidRPr="00DE3D83" w:rsidRDefault="002A36F5" w:rsidP="00B86264">
      <w:pPr>
        <w:spacing w:line="480" w:lineRule="auto"/>
        <w:jc w:val="both"/>
      </w:pPr>
      <w:r w:rsidRPr="00DE3D83">
        <w:t>In t</w:t>
      </w:r>
      <w:r w:rsidR="00EE3BF2" w:rsidRPr="00DE3D83">
        <w:t xml:space="preserve">he </w:t>
      </w:r>
      <w:proofErr w:type="spellStart"/>
      <w:r w:rsidR="00EE3BF2" w:rsidRPr="00DE3D83">
        <w:t>LuGre</w:t>
      </w:r>
      <w:proofErr w:type="spellEnd"/>
      <w:r w:rsidR="00EE3BF2" w:rsidRPr="00DE3D83">
        <w:t xml:space="preserve"> friction model the contact </w:t>
      </w:r>
      <w:r w:rsidR="00962958" w:rsidRPr="00DE3D83">
        <w:t>asperities are</w:t>
      </w:r>
      <w:r w:rsidR="00EE3BF2" w:rsidRPr="00DE3D83">
        <w:t xml:space="preserve"> represented </w:t>
      </w:r>
      <w:r w:rsidRPr="00DE3D83">
        <w:t>as</w:t>
      </w:r>
      <w:r w:rsidR="00EE3BF2" w:rsidRPr="00DE3D83">
        <w:t xml:space="preserve"> bristles</w:t>
      </w:r>
      <w:r w:rsidRPr="00DE3D83">
        <w:t xml:space="preserve"> whose average deformation is </w:t>
      </w:r>
      <w:r w:rsidR="003C152B" w:rsidRPr="00DE3D83">
        <w:t>defined by</w:t>
      </w:r>
      <w:r w:rsidRPr="00DE3D83">
        <w:t xml:space="preserve"> a </w:t>
      </w:r>
      <w:r w:rsidR="00962958" w:rsidRPr="00DE3D83">
        <w:t xml:space="preserve">state variable </w:t>
      </w:r>
      <w:r w:rsidR="00962958" w:rsidRPr="00DE3D83">
        <w:rPr>
          <w:i/>
        </w:rPr>
        <w:t>z</w:t>
      </w:r>
      <w:bookmarkStart w:id="9" w:name="OLE_LINK305"/>
      <w:r w:rsidR="00030058" w:rsidRPr="00DE3D83">
        <w:t>:</w:t>
      </w:r>
      <w:r w:rsidR="004C75B1" w:rsidRPr="00DE3D83">
        <w:rPr>
          <w:vertAlign w:val="superscript"/>
        </w:rPr>
        <w:t>17-18</w:t>
      </w:r>
    </w:p>
    <w:p w14:paraId="57275898" w14:textId="77777777" w:rsidR="005E0FE4" w:rsidRPr="00DE3D83" w:rsidRDefault="00030058" w:rsidP="00B86264">
      <w:pPr>
        <w:tabs>
          <w:tab w:val="center" w:pos="4253"/>
          <w:tab w:val="right" w:pos="8505"/>
        </w:tabs>
        <w:spacing w:line="480" w:lineRule="auto"/>
        <w:jc w:val="both"/>
      </w:pPr>
      <w:r w:rsidRPr="00DE3D83">
        <w:tab/>
      </w:r>
      <m:oMath>
        <m:f>
          <m:fPr>
            <m:ctrlPr>
              <w:rPr>
                <w:rFonts w:ascii="Cambria Math" w:hAnsi="Cambria Math"/>
              </w:rPr>
            </m:ctrlPr>
          </m:fPr>
          <m:num>
            <m:r>
              <w:rPr>
                <w:rFonts w:ascii="Cambria Math" w:hAnsi="Cambria Math"/>
              </w:rPr>
              <m:t>dz</m:t>
            </m:r>
          </m:num>
          <m:den>
            <m:r>
              <w:rPr>
                <w:rFonts w:ascii="Cambria Math" w:hAnsi="Cambria Math"/>
              </w:rPr>
              <m:t>dt</m:t>
            </m:r>
          </m:den>
        </m:f>
        <m:r>
          <m:rPr>
            <m:sty m:val="p"/>
          </m:rPr>
          <w:rPr>
            <w:rFonts w:ascii="Cambria Math" w:hAnsi="Cambria Math"/>
          </w:rPr>
          <m:t>=</m:t>
        </m:r>
        <w:bookmarkStart w:id="10" w:name="OLE_LINK309"/>
        <w:bookmarkStart w:id="11" w:name="OLE_LINK310"/>
        <m:f>
          <m:fPr>
            <m:ctrlPr>
              <w:rPr>
                <w:rFonts w:ascii="Cambria Math" w:hAnsi="Cambria Math"/>
              </w:rPr>
            </m:ctrlPr>
          </m:fPr>
          <m:num>
            <m:r>
              <w:rPr>
                <w:rFonts w:ascii="Cambria Math" w:hAnsi="Cambria Math"/>
              </w:rPr>
              <m:t>dx</m:t>
            </m:r>
          </m:num>
          <m:den>
            <m:r>
              <w:rPr>
                <w:rFonts w:ascii="Cambria Math" w:hAnsi="Cambria Math"/>
              </w:rPr>
              <m:t>dt</m:t>
            </m:r>
          </m:den>
        </m:f>
        <m:r>
          <m:rPr>
            <m:sty m:val="p"/>
          </m:rPr>
          <w:rPr>
            <w:rFonts w:ascii="Cambria Math" w:hAnsi="Cambria Math"/>
          </w:rPr>
          <m:t>-</m:t>
        </m:r>
        <m:r>
          <w:rPr>
            <w:rFonts w:ascii="Cambria Math" w:hAnsi="Cambria Math"/>
          </w:rPr>
          <m:t>z</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σ</m:t>
                </m:r>
              </m:e>
              <m:sub>
                <m:r>
                  <m:rPr>
                    <m:sty m:val="p"/>
                  </m:rPr>
                  <w:rPr>
                    <w:rFonts w:ascii="Cambria Math" w:hAnsi="Cambria Math"/>
                  </w:rPr>
                  <m:t>0</m:t>
                </m:r>
              </m:sub>
            </m:sSub>
          </m:num>
          <m:den>
            <m:r>
              <w:rPr>
                <w:rFonts w:ascii="Cambria Math" w:hAnsi="Cambria Math"/>
              </w:rPr>
              <m:t>s</m:t>
            </m:r>
            <m:r>
              <m:rPr>
                <m:sty m:val="p"/>
              </m:rPr>
              <w:rPr>
                <w:rFonts w:ascii="Cambria Math" w:hAnsi="Cambria Math"/>
              </w:rPr>
              <m:t>(</m:t>
            </m:r>
            <m:acc>
              <m:accPr>
                <m:chr m:val="̇"/>
                <m:ctrlPr>
                  <w:rPr>
                    <w:rFonts w:ascii="Cambria Math" w:hAnsi="Cambria Math"/>
                  </w:rPr>
                </m:ctrlPr>
              </m:accPr>
              <m:e>
                <m:r>
                  <w:rPr>
                    <w:rFonts w:ascii="Cambria Math" w:hAnsi="Cambria Math"/>
                  </w:rPr>
                  <m:t>x</m:t>
                </m:r>
              </m:e>
            </m:acc>
            <m:r>
              <m:rPr>
                <m:sty m:val="p"/>
              </m:rPr>
              <w:rPr>
                <w:rFonts w:ascii="Cambria Math" w:hAnsi="Cambria Math"/>
              </w:rPr>
              <m:t>)</m:t>
            </m:r>
          </m:den>
        </m:f>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dx</m:t>
                </m:r>
              </m:num>
              <m:den>
                <m:r>
                  <w:rPr>
                    <w:rFonts w:ascii="Cambria Math" w:hAnsi="Cambria Math"/>
                  </w:rPr>
                  <m:t>dt</m:t>
                </m:r>
              </m:den>
            </m:f>
          </m:e>
        </m:d>
      </m:oMath>
      <w:bookmarkEnd w:id="10"/>
      <w:bookmarkEnd w:id="11"/>
      <w:r w:rsidRPr="00DE3D83">
        <w:tab/>
        <w:t>(2)</w:t>
      </w:r>
    </w:p>
    <w:bookmarkEnd w:id="9"/>
    <w:p w14:paraId="1B7EA7BF" w14:textId="015B20E2" w:rsidR="00825810" w:rsidRPr="00DE3D83" w:rsidRDefault="005E0FE4" w:rsidP="00B86264">
      <w:pPr>
        <w:spacing w:line="480" w:lineRule="auto"/>
        <w:jc w:val="both"/>
      </w:pPr>
      <w:r w:rsidRPr="00DE3D83">
        <w:t xml:space="preserve">where </w:t>
      </w:r>
      <w:r w:rsidRPr="00DE3D83">
        <w:rPr>
          <w:i/>
        </w:rPr>
        <w:t>s</w:t>
      </w:r>
      <w:r w:rsidRPr="00DE3D83">
        <w:t>(</w:t>
      </w:r>
      <m:oMath>
        <m:acc>
          <m:accPr>
            <m:chr m:val="̇"/>
            <m:ctrlPr>
              <w:rPr>
                <w:rFonts w:ascii="Cambria Math" w:hAnsi="Cambria Math"/>
                <w:i/>
              </w:rPr>
            </m:ctrlPr>
          </m:accPr>
          <m:e>
            <m:r>
              <w:rPr>
                <w:rFonts w:ascii="Cambria Math" w:hAnsi="Cambria Math"/>
              </w:rPr>
              <m:t>x</m:t>
            </m:r>
          </m:e>
        </m:acc>
      </m:oMath>
      <w:r w:rsidRPr="00DE3D83">
        <w:t xml:space="preserve">) designates a velocity weakening curve commonly </w:t>
      </w:r>
      <w:r w:rsidR="00030058" w:rsidRPr="00DE3D83">
        <w:t xml:space="preserve">associated to </w:t>
      </w:r>
      <w:r w:rsidRPr="00DE3D83">
        <w:t xml:space="preserve">the </w:t>
      </w:r>
      <w:proofErr w:type="spellStart"/>
      <w:r w:rsidR="00825810" w:rsidRPr="00DE3D83">
        <w:t>S</w:t>
      </w:r>
      <w:r w:rsidRPr="00DE3D83">
        <w:t>tribeck</w:t>
      </w:r>
      <w:proofErr w:type="spellEnd"/>
      <w:r w:rsidRPr="00DE3D83">
        <w:t xml:space="preserve"> effect</w:t>
      </w:r>
      <w:r w:rsidR="00030058" w:rsidRPr="00DE3D83">
        <w:t xml:space="preserve"> at the transition between the pre-sliding and the sliding motion regimes</w:t>
      </w:r>
      <w:r w:rsidR="00F65E54" w:rsidRPr="00DE3D83">
        <w:t xml:space="preserve">. </w:t>
      </w:r>
      <w:r w:rsidR="00030058" w:rsidRPr="00DE3D83">
        <w:t>T</w:t>
      </w:r>
      <w:r w:rsidR="00825810" w:rsidRPr="00DE3D83">
        <w:t xml:space="preserve">he friction force </w:t>
      </w:r>
      <w:r w:rsidR="00030058" w:rsidRPr="00DE3D83">
        <w:t>in pre-sliding is, in turn, defined as</w:t>
      </w:r>
      <w:r w:rsidR="00825810" w:rsidRPr="00DE3D83">
        <w:t>:</w:t>
      </w:r>
      <w:r w:rsidR="00F61760" w:rsidRPr="00DE3D83">
        <w:rPr>
          <w:vertAlign w:val="superscript"/>
        </w:rPr>
        <w:t>17-18</w:t>
      </w:r>
    </w:p>
    <w:p w14:paraId="64F60CC5" w14:textId="77777777" w:rsidR="00825810" w:rsidRPr="00DE3D83" w:rsidRDefault="00030058" w:rsidP="00B86264">
      <w:pPr>
        <w:tabs>
          <w:tab w:val="center" w:pos="4253"/>
          <w:tab w:val="right" w:pos="8505"/>
        </w:tabs>
        <w:spacing w:line="480" w:lineRule="auto"/>
        <w:jc w:val="both"/>
      </w:pPr>
      <w:bookmarkStart w:id="12" w:name="OLE_LINK306"/>
      <w:bookmarkStart w:id="13" w:name="OLE_LINK308"/>
      <w:r w:rsidRPr="00DE3D83">
        <w:tab/>
      </w:r>
      <m:oMath>
        <m:sSub>
          <m:sSubPr>
            <m:ctrlPr>
              <w:rPr>
                <w:rFonts w:ascii="Cambria Math" w:hAnsi="Cambria Math"/>
              </w:rPr>
            </m:ctrlPr>
          </m:sSubPr>
          <m:e>
            <m:r>
              <w:rPr>
                <w:rFonts w:ascii="Cambria Math" w:hAnsi="Cambria Math"/>
              </w:rPr>
              <m:t>F</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σ</m:t>
            </m:r>
          </m:e>
          <m:sub>
            <m:r>
              <m:rPr>
                <m:sty m:val="p"/>
              </m:rPr>
              <w:rPr>
                <w:rFonts w:ascii="Cambria Math" w:hAnsi="Cambria Math"/>
              </w:rPr>
              <m:t>0</m:t>
            </m:r>
          </m:sub>
        </m:sSub>
        <m:r>
          <m:rPr>
            <m:sty m:val="p"/>
          </m:rPr>
          <w:rPr>
            <w:rFonts w:ascii="Cambria Math" w:hAnsi="Cambria Math"/>
          </w:rPr>
          <m:t>∙</m:t>
        </m:r>
        <m:r>
          <w:rPr>
            <w:rFonts w:ascii="Cambria Math" w:hAnsi="Cambria Math"/>
          </w:rPr>
          <m:t>z</m:t>
        </m:r>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p</m:t>
            </m:r>
          </m:sub>
        </m:sSub>
        <m:r>
          <m:rPr>
            <m:sty m:val="p"/>
          </m:rPr>
          <w:rPr>
            <w:rFonts w:ascii="Cambria Math" w:hAnsi="Cambria Math"/>
          </w:rPr>
          <m:t>∙</m:t>
        </m:r>
        <m:f>
          <m:fPr>
            <m:ctrlPr>
              <w:rPr>
                <w:rFonts w:ascii="Cambria Math" w:hAnsi="Cambria Math"/>
              </w:rPr>
            </m:ctrlPr>
          </m:fPr>
          <m:num>
            <m:r>
              <w:rPr>
                <w:rFonts w:ascii="Cambria Math" w:hAnsi="Cambria Math"/>
              </w:rPr>
              <m:t>dz</m:t>
            </m:r>
          </m:num>
          <m:den>
            <m:r>
              <w:rPr>
                <w:rFonts w:ascii="Cambria Math" w:hAnsi="Cambria Math"/>
              </w:rPr>
              <m:t>dt</m:t>
            </m:r>
          </m:den>
        </m:f>
      </m:oMath>
      <w:r w:rsidRPr="00DE3D83">
        <w:tab/>
        <w:t>(3)</w:t>
      </w:r>
    </w:p>
    <w:bookmarkEnd w:id="12"/>
    <w:bookmarkEnd w:id="13"/>
    <w:p w14:paraId="4E54DF38" w14:textId="77777777" w:rsidR="00825810" w:rsidRPr="00DE3D83" w:rsidRDefault="00825810" w:rsidP="00B86264">
      <w:pPr>
        <w:spacing w:line="480" w:lineRule="auto"/>
        <w:jc w:val="both"/>
      </w:pPr>
      <w:r w:rsidRPr="00DE3D83">
        <w:lastRenderedPageBreak/>
        <w:t xml:space="preserve">where </w:t>
      </w:r>
      <w:proofErr w:type="spellStart"/>
      <w:r w:rsidRPr="00DE3D83">
        <w:rPr>
          <w:i/>
        </w:rPr>
        <w:t>σ</w:t>
      </w:r>
      <w:r w:rsidRPr="00DE3D83">
        <w:rPr>
          <w:i/>
          <w:vertAlign w:val="subscript"/>
        </w:rPr>
        <w:t>p</w:t>
      </w:r>
      <w:proofErr w:type="spellEnd"/>
      <w:r w:rsidRPr="00DE3D83">
        <w:t xml:space="preserve"> is the viscous damping coefficient related to</w:t>
      </w:r>
      <w:r w:rsidR="00030058" w:rsidRPr="00DE3D83">
        <w:t xml:space="preserve"> the pre-sliding friction state</w:t>
      </w:r>
      <w:r w:rsidRPr="00DE3D83">
        <w:t>.</w:t>
      </w:r>
    </w:p>
    <w:p w14:paraId="410FECC7" w14:textId="46B52AA3" w:rsidR="00A14BEB" w:rsidRPr="00DE3D83" w:rsidRDefault="007A78A6" w:rsidP="00B86264">
      <w:pPr>
        <w:spacing w:line="480" w:lineRule="auto"/>
        <w:jc w:val="both"/>
      </w:pPr>
      <w:r w:rsidRPr="00DE3D83">
        <w:t xml:space="preserve">The parameters of Dahl’s and the </w:t>
      </w:r>
      <w:proofErr w:type="spellStart"/>
      <w:r w:rsidRPr="00DE3D83">
        <w:t>LuGre</w:t>
      </w:r>
      <w:proofErr w:type="spellEnd"/>
      <w:r w:rsidRPr="00DE3D83">
        <w:t xml:space="preserve"> friction models are obtained according to the method </w:t>
      </w:r>
      <w:r w:rsidR="004C75B1" w:rsidRPr="00DE3D83">
        <w:t>described in</w:t>
      </w:r>
      <w:r w:rsidR="00935276" w:rsidRPr="00DE3D83">
        <w:t xml:space="preserve"> literature</w:t>
      </w:r>
      <w:r w:rsidR="004C75B1" w:rsidRPr="00DE3D83">
        <w:rPr>
          <w:vertAlign w:val="superscript"/>
        </w:rPr>
        <w:t>14</w:t>
      </w:r>
      <w:r w:rsidRPr="00DE3D83">
        <w:t xml:space="preserve"> which is based on the minimization of </w:t>
      </w:r>
      <w:r w:rsidR="007C5201" w:rsidRPr="00DE3D83">
        <w:t xml:space="preserve">the </w:t>
      </w:r>
      <w:r w:rsidRPr="00DE3D83">
        <w:t xml:space="preserve">sum of squares of </w:t>
      </w:r>
      <w:r w:rsidR="007C5201" w:rsidRPr="00DE3D83">
        <w:t xml:space="preserve">the </w:t>
      </w:r>
      <w:r w:rsidRPr="00DE3D83">
        <w:t xml:space="preserve">relative errors between the measured and </w:t>
      </w:r>
      <w:r w:rsidR="007C5201" w:rsidRPr="00DE3D83">
        <w:t xml:space="preserve">the </w:t>
      </w:r>
      <w:r w:rsidRPr="00DE3D83">
        <w:t>modeled frictional behavior.</w:t>
      </w:r>
    </w:p>
    <w:p w14:paraId="26C93145" w14:textId="77777777" w:rsidR="00F561D9" w:rsidRPr="00DE3D83" w:rsidRDefault="00F561D9" w:rsidP="00B86264">
      <w:pPr>
        <w:pStyle w:val="Naslov2"/>
        <w:numPr>
          <w:ilvl w:val="0"/>
          <w:numId w:val="0"/>
        </w:numPr>
        <w:spacing w:before="360" w:after="120" w:line="480" w:lineRule="auto"/>
        <w:ind w:left="357" w:hanging="357"/>
        <w:rPr>
          <w:b w:val="0"/>
          <w:i/>
          <w14:shadow w14:blurRad="50800" w14:dist="38100" w14:dir="2700000" w14:sx="100000" w14:sy="100000" w14:kx="0" w14:ky="0" w14:algn="tl">
            <w14:srgbClr w14:val="000000">
              <w14:alpha w14:val="60000"/>
            </w14:srgbClr>
          </w14:shadow>
        </w:rPr>
      </w:pPr>
      <w:r w:rsidRPr="00DE3D83">
        <w:rPr>
          <w:b w:val="0"/>
          <w:i/>
          <w14:shadow w14:blurRad="50800" w14:dist="38100" w14:dir="2700000" w14:sx="100000" w14:sy="100000" w14:kx="0" w14:ky="0" w14:algn="tl">
            <w14:srgbClr w14:val="000000">
              <w14:alpha w14:val="60000"/>
            </w14:srgbClr>
          </w14:shadow>
        </w:rPr>
        <w:t>Hsieh</w:t>
      </w:r>
      <w:r w:rsidR="00030058" w:rsidRPr="00DE3D83">
        <w:rPr>
          <w:b w:val="0"/>
          <w:i/>
          <w14:shadow w14:blurRad="50800" w14:dist="38100" w14:dir="2700000" w14:sx="100000" w14:sy="100000" w14:kx="0" w14:ky="0" w14:algn="tl">
            <w14:srgbClr w14:val="000000">
              <w14:alpha w14:val="60000"/>
            </w14:srgbClr>
          </w14:shadow>
        </w:rPr>
        <w:t>’s pre-sliding</w:t>
      </w:r>
      <w:r w:rsidRPr="00DE3D83">
        <w:rPr>
          <w:b w:val="0"/>
          <w:i/>
          <w14:shadow w14:blurRad="50800" w14:dist="38100" w14:dir="2700000" w14:sx="100000" w14:sy="100000" w14:kx="0" w14:ky="0" w14:algn="tl">
            <w14:srgbClr w14:val="000000">
              <w14:alpha w14:val="60000"/>
            </w14:srgbClr>
          </w14:shadow>
        </w:rPr>
        <w:t xml:space="preserve"> friction model</w:t>
      </w:r>
    </w:p>
    <w:p w14:paraId="0F73E58F" w14:textId="65DD5C76" w:rsidR="00F561D9" w:rsidRPr="00DE3D83" w:rsidRDefault="00030058" w:rsidP="00B86264">
      <w:pPr>
        <w:spacing w:line="480" w:lineRule="auto"/>
        <w:jc w:val="both"/>
      </w:pPr>
      <w:r w:rsidRPr="00DE3D83">
        <w:t>Hsieh’s model is made up by</w:t>
      </w:r>
      <w:r w:rsidR="00F561D9" w:rsidRPr="00DE3D83">
        <w:t xml:space="preserve"> </w:t>
      </w:r>
      <w:r w:rsidR="00E2035B" w:rsidRPr="00DE3D83">
        <w:t>a</w:t>
      </w:r>
      <w:r w:rsidR="00F561D9" w:rsidRPr="00DE3D83">
        <w:t xml:space="preserve"> nonlinear spring module </w:t>
      </w:r>
      <w:r w:rsidR="00FF4AF6" w:rsidRPr="00DE3D83">
        <w:t xml:space="preserve">and </w:t>
      </w:r>
      <w:r w:rsidR="00E2035B" w:rsidRPr="00DE3D83">
        <w:t>a</w:t>
      </w:r>
      <w:r w:rsidR="00FF4AF6" w:rsidRPr="00DE3D83">
        <w:t xml:space="preserve"> </w:t>
      </w:r>
      <w:r w:rsidR="00F561D9" w:rsidRPr="00DE3D83">
        <w:t>plastic module (Fig</w:t>
      </w:r>
      <w:r w:rsidR="008F7B4D" w:rsidRPr="00DE3D83">
        <w:t>ure</w:t>
      </w:r>
      <w:r w:rsidR="00F561D9" w:rsidRPr="00DE3D83">
        <w:t xml:space="preserve"> </w:t>
      </w:r>
      <w:r w:rsidR="00841F48" w:rsidRPr="00DE3D83">
        <w:t>2</w:t>
      </w:r>
      <w:r w:rsidR="00F561D9" w:rsidRPr="00DE3D83">
        <w:t>).</w:t>
      </w:r>
      <w:r w:rsidRPr="00DE3D83">
        <w:t xml:space="preserve"> The n</w:t>
      </w:r>
      <w:r w:rsidR="00F561D9" w:rsidRPr="00DE3D83">
        <w:t xml:space="preserve">onlinear spring </w:t>
      </w:r>
      <w:r w:rsidR="00FF4AF6" w:rsidRPr="00DE3D83">
        <w:t xml:space="preserve">embraces </w:t>
      </w:r>
      <w:r w:rsidR="00F561D9" w:rsidRPr="00DE3D83">
        <w:t xml:space="preserve">hysteresis with memory and wipe-out effects </w:t>
      </w:r>
      <w:r w:rsidR="00FF4AF6" w:rsidRPr="00DE3D83">
        <w:t xml:space="preserve">and it is connected in parallel with </w:t>
      </w:r>
      <w:r w:rsidR="00F561D9" w:rsidRPr="00DE3D83">
        <w:t>a viscous damper</w:t>
      </w:r>
      <w:r w:rsidR="00F561D9" w:rsidRPr="00DE3D83">
        <w:rPr>
          <w:i/>
        </w:rPr>
        <w:t xml:space="preserve"> </w:t>
      </w:r>
      <w:proofErr w:type="spellStart"/>
      <w:r w:rsidR="00F561D9" w:rsidRPr="00DE3D83">
        <w:rPr>
          <w:i/>
        </w:rPr>
        <w:t>C</w:t>
      </w:r>
      <w:r w:rsidR="00F561D9" w:rsidRPr="00DE3D83">
        <w:rPr>
          <w:i/>
          <w:vertAlign w:val="subscript"/>
        </w:rPr>
        <w:t>v</w:t>
      </w:r>
      <w:proofErr w:type="spellEnd"/>
      <w:r w:rsidR="00FF4AF6" w:rsidRPr="00DE3D83">
        <w:t xml:space="preserve"> that </w:t>
      </w:r>
      <w:proofErr w:type="gramStart"/>
      <w:r w:rsidR="00FF4AF6" w:rsidRPr="00DE3D83">
        <w:t>takes into account</w:t>
      </w:r>
      <w:proofErr w:type="gramEnd"/>
      <w:r w:rsidR="00FF4AF6" w:rsidRPr="00DE3D83">
        <w:t xml:space="preserve"> energy dissipation. The p</w:t>
      </w:r>
      <w:r w:rsidR="00F561D9" w:rsidRPr="00DE3D83">
        <w:t xml:space="preserve">lastic module, in turn, describes deformation effects </w:t>
      </w:r>
      <w:r w:rsidR="00FF4AF6" w:rsidRPr="00DE3D83">
        <w:t>and it</w:t>
      </w:r>
      <w:r w:rsidR="00F561D9" w:rsidRPr="00DE3D83">
        <w:t xml:space="preserve"> encompasses creep and work hardening. Due to the serial connection </w:t>
      </w:r>
      <w:r w:rsidR="00FF4AF6" w:rsidRPr="00DE3D83">
        <w:t>of the two modules,</w:t>
      </w:r>
      <w:r w:rsidR="00F561D9" w:rsidRPr="00DE3D83">
        <w:t xml:space="preserve"> </w:t>
      </w:r>
      <w:r w:rsidR="00FF4AF6" w:rsidRPr="00DE3D83">
        <w:t xml:space="preserve">an external force </w:t>
      </w:r>
      <w:r w:rsidR="00FF4AF6" w:rsidRPr="00DE3D83">
        <w:rPr>
          <w:i/>
        </w:rPr>
        <w:t>F</w:t>
      </w:r>
      <w:r w:rsidR="00FF4AF6" w:rsidRPr="00DE3D83">
        <w:t xml:space="preserve"> will result in a </w:t>
      </w:r>
      <w:r w:rsidR="001B7AA2" w:rsidRPr="00DE3D83">
        <w:t>pre</w:t>
      </w:r>
      <w:r w:rsidR="00594AF9" w:rsidRPr="00DE3D83">
        <w:t>-</w:t>
      </w:r>
      <w:r w:rsidR="001B7AA2" w:rsidRPr="00DE3D83">
        <w:t xml:space="preserve">sliding </w:t>
      </w:r>
      <w:r w:rsidR="00FF4AF6" w:rsidRPr="00DE3D83">
        <w:t xml:space="preserve">displacement </w:t>
      </w:r>
      <w:r w:rsidR="001B7AA2" w:rsidRPr="00DE3D83">
        <w:rPr>
          <w:i/>
        </w:rPr>
        <w:t>x</w:t>
      </w:r>
      <w:r w:rsidR="001B7AA2" w:rsidRPr="00DE3D83">
        <w:t xml:space="preserve">, </w:t>
      </w:r>
      <w:r w:rsidR="00FF4AF6" w:rsidRPr="00DE3D83">
        <w:t xml:space="preserve">given by the </w:t>
      </w:r>
      <w:r w:rsidR="00935276" w:rsidRPr="00DE3D83">
        <w:t>sum of the displacement of the</w:t>
      </w:r>
      <w:r w:rsidR="00FF4AF6" w:rsidRPr="00DE3D83">
        <w:t xml:space="preserve"> nonlinear spring module </w:t>
      </w:r>
      <w:proofErr w:type="spellStart"/>
      <w:r w:rsidR="00FF4AF6" w:rsidRPr="00DE3D83">
        <w:rPr>
          <w:i/>
        </w:rPr>
        <w:t>x</w:t>
      </w:r>
      <w:r w:rsidR="00FF4AF6" w:rsidRPr="00DE3D83">
        <w:rPr>
          <w:i/>
          <w:vertAlign w:val="subscript"/>
        </w:rPr>
        <w:t>s</w:t>
      </w:r>
      <w:proofErr w:type="spellEnd"/>
      <w:r w:rsidR="00FF4AF6" w:rsidRPr="00DE3D83">
        <w:t xml:space="preserve"> and of the defor</w:t>
      </w:r>
      <w:r w:rsidR="00935276" w:rsidRPr="00DE3D83">
        <w:t>mation of the</w:t>
      </w:r>
      <w:r w:rsidR="00FF4AF6" w:rsidRPr="00DE3D83">
        <w:t xml:space="preserve"> plastic module </w:t>
      </w:r>
      <w:proofErr w:type="spellStart"/>
      <w:r w:rsidR="00FF4AF6" w:rsidRPr="00DE3D83">
        <w:rPr>
          <w:i/>
        </w:rPr>
        <w:t>x</w:t>
      </w:r>
      <w:r w:rsidR="00FF4AF6" w:rsidRPr="00DE3D83">
        <w:rPr>
          <w:i/>
          <w:vertAlign w:val="subscript"/>
        </w:rPr>
        <w:t>p</w:t>
      </w:r>
      <w:proofErr w:type="spellEnd"/>
      <w:r w:rsidR="001B7AA2" w:rsidRPr="00DE3D83">
        <w:t xml:space="preserve">, and an opposing </w:t>
      </w:r>
      <w:r w:rsidR="00F561D9" w:rsidRPr="00DE3D83">
        <w:t xml:space="preserve">pre-sliding friction force </w:t>
      </w:r>
      <w:r w:rsidR="00F561D9" w:rsidRPr="00DE3D83">
        <w:rPr>
          <w:i/>
        </w:rPr>
        <w:t>F</w:t>
      </w:r>
      <w:r w:rsidR="00F561D9" w:rsidRPr="00DE3D83">
        <w:rPr>
          <w:i/>
          <w:vertAlign w:val="subscript"/>
        </w:rPr>
        <w:t>f</w:t>
      </w:r>
      <w:r w:rsidR="00F561D9" w:rsidRPr="00DE3D83">
        <w:t>.</w:t>
      </w:r>
      <w:r w:rsidR="004545FA" w:rsidRPr="00DE3D83">
        <w:rPr>
          <w:vertAlign w:val="superscript"/>
        </w:rPr>
        <w:t>20</w:t>
      </w:r>
    </w:p>
    <w:p w14:paraId="6C3A48FB" w14:textId="77777777" w:rsidR="00F561D9" w:rsidRPr="00DE3D83" w:rsidRDefault="00F561D9" w:rsidP="00B86264">
      <w:pPr>
        <w:spacing w:line="480" w:lineRule="auto"/>
        <w:jc w:val="both"/>
        <w:rPr>
          <w:sz w:val="20"/>
        </w:rPr>
      </w:pPr>
    </w:p>
    <w:p w14:paraId="130EC191" w14:textId="77777777" w:rsidR="00F561D9" w:rsidRPr="00DE3D83" w:rsidRDefault="00F561D9" w:rsidP="00B86264">
      <w:pPr>
        <w:spacing w:line="480" w:lineRule="auto"/>
        <w:jc w:val="center"/>
        <w:rPr>
          <w:b/>
          <w:sz w:val="20"/>
        </w:rPr>
      </w:pPr>
      <w:r w:rsidRPr="00DE3D83">
        <w:rPr>
          <w:b/>
          <w:noProof/>
          <w:sz w:val="20"/>
          <w:lang w:val="hr-HR" w:eastAsia="hr-HR"/>
        </w:rPr>
        <w:drawing>
          <wp:inline distT="0" distB="0" distL="0" distR="0" wp14:anchorId="65EB2166" wp14:editId="086D3301">
            <wp:extent cx="2583660" cy="1260000"/>
            <wp:effectExtent l="0" t="0" r="7620" b="0"/>
            <wp:docPr id="1797" name="Picture 1797" descr="C:\Users\Ervin\Desktop\Dokumenti\Doktorat\Doktorat Kamenar\Figures\Fig Hsieh\Fig_Hsi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64" descr="C:\Users\Ervin\Desktop\Dokumenti\Doktorat\Doktorat Kamenar\Figures\Fig Hsieh\Fig_Hsieh.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36"/>
                    <a:stretch/>
                  </pic:blipFill>
                  <pic:spPr bwMode="auto">
                    <a:xfrm>
                      <a:off x="0" y="0"/>
                      <a:ext cx="2583660" cy="1260000"/>
                    </a:xfrm>
                    <a:prstGeom prst="rect">
                      <a:avLst/>
                    </a:prstGeom>
                    <a:noFill/>
                    <a:ln>
                      <a:noFill/>
                    </a:ln>
                    <a:extLst>
                      <a:ext uri="{53640926-AAD7-44D8-BBD7-CCE9431645EC}">
                        <a14:shadowObscured xmlns:a14="http://schemas.microsoft.com/office/drawing/2010/main"/>
                      </a:ext>
                    </a:extLst>
                  </pic:spPr>
                </pic:pic>
              </a:graphicData>
            </a:graphic>
          </wp:inline>
        </w:drawing>
      </w:r>
    </w:p>
    <w:p w14:paraId="38249F3C" w14:textId="77777777" w:rsidR="00F561D9" w:rsidRPr="00DE3D83" w:rsidRDefault="008F7B4D" w:rsidP="00B86264">
      <w:pPr>
        <w:pStyle w:val="Opisslike"/>
        <w:spacing w:line="480" w:lineRule="auto"/>
        <w:ind w:left="1134" w:hanging="1134"/>
      </w:pPr>
      <w:r w:rsidRPr="00DE3D83">
        <w:rPr>
          <w:b/>
        </w:rPr>
        <w:t>Figure</w:t>
      </w:r>
      <w:r w:rsidR="00F561D9" w:rsidRPr="00DE3D83">
        <w:rPr>
          <w:b/>
        </w:rPr>
        <w:t xml:space="preserve"> </w:t>
      </w:r>
      <w:r w:rsidR="00841F48" w:rsidRPr="00DE3D83">
        <w:rPr>
          <w:b/>
        </w:rPr>
        <w:t>2</w:t>
      </w:r>
      <w:r w:rsidR="00F561D9" w:rsidRPr="00DE3D83">
        <w:rPr>
          <w:b/>
        </w:rPr>
        <w:t xml:space="preserve">. </w:t>
      </w:r>
      <w:r w:rsidR="00F561D9" w:rsidRPr="00DE3D83">
        <w:t>Schematic representation of Hsieh’s friction model</w:t>
      </w:r>
      <w:r w:rsidR="00132B45" w:rsidRPr="00DE3D83">
        <w:t>.</w:t>
      </w:r>
    </w:p>
    <w:p w14:paraId="6FFD862E" w14:textId="77777777" w:rsidR="00F561D9" w:rsidRPr="00DE3D83" w:rsidRDefault="00F561D9" w:rsidP="00B86264">
      <w:pPr>
        <w:spacing w:line="480" w:lineRule="auto"/>
        <w:jc w:val="both"/>
        <w:rPr>
          <w:sz w:val="20"/>
        </w:rPr>
      </w:pPr>
    </w:p>
    <w:p w14:paraId="6C117431" w14:textId="7572BA9C" w:rsidR="00E2035B" w:rsidRPr="00DE3D83" w:rsidRDefault="00E2035B" w:rsidP="00B86264">
      <w:pPr>
        <w:spacing w:line="480" w:lineRule="auto"/>
        <w:jc w:val="both"/>
      </w:pPr>
      <w:r w:rsidRPr="00DE3D83">
        <w:t>Depending on the direction of motion, the nonlinear spring module is defined as:</w:t>
      </w:r>
      <w:r w:rsidR="00F61760" w:rsidRPr="00DE3D83">
        <w:rPr>
          <w:vertAlign w:val="superscript"/>
        </w:rPr>
        <w:t>20</w:t>
      </w:r>
    </w:p>
    <w:p w14:paraId="74A361C6" w14:textId="77777777" w:rsidR="00E2035B" w:rsidRPr="00DE3D83" w:rsidRDefault="00E2035B" w:rsidP="00B86264">
      <w:pPr>
        <w:tabs>
          <w:tab w:val="center" w:pos="4253"/>
          <w:tab w:val="right" w:pos="8505"/>
        </w:tabs>
        <w:spacing w:line="480" w:lineRule="auto"/>
        <w:jc w:val="both"/>
      </w:pPr>
      <w:r w:rsidRPr="00DE3D83">
        <w:tab/>
      </w:r>
      <m:oMath>
        <m:sSub>
          <m:sSubPr>
            <m:ctrlPr>
              <w:rPr>
                <w:rFonts w:ascii="Cambria Math" w:hAnsi="Cambria Math"/>
              </w:rPr>
            </m:ctrlPr>
          </m:sSubPr>
          <m:e>
            <m:r>
              <w:rPr>
                <w:rFonts w:ascii="Cambria Math" w:hAnsi="Cambria Math"/>
              </w:rPr>
              <m:t>F</m:t>
            </m:r>
          </m:e>
          <m:sub>
            <m:r>
              <w:rPr>
                <w:rFonts w:ascii="Cambria Math" w:hAnsi="Cambria Math"/>
              </w:rPr>
              <m:t>f</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k</m:t>
                      </m:r>
                    </m:e>
                    <m:sub>
                      <m:r>
                        <m:rPr>
                          <m:sty m:val="p"/>
                        </m:rPr>
                        <w:rPr>
                          <w:rFonts w:ascii="Cambria Math" w:hAnsi="Cambria Math"/>
                        </w:rPr>
                        <m:t>1</m:t>
                      </m:r>
                      <m:r>
                        <w:rPr>
                          <w:rFonts w:ascii="Cambria Math" w:hAnsi="Cambria Math"/>
                        </w:rPr>
                        <m:t>s</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r</m:t>
                          </m:r>
                        </m:sub>
                      </m:sSub>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2</m:t>
                          </m:r>
                          <m:r>
                            <w:rPr>
                              <w:rFonts w:ascii="Cambria Math" w:hAnsi="Cambria Math"/>
                            </w:rPr>
                            <m:t>s</m:t>
                          </m:r>
                        </m:sub>
                      </m:sSub>
                    </m:num>
                    <m:den>
                      <m:r>
                        <w:rPr>
                          <w:rFonts w:ascii="Cambria Math" w:hAnsi="Cambria Math"/>
                        </w:rPr>
                        <m:t>β</m:t>
                      </m:r>
                    </m:den>
                  </m:f>
                  <m:d>
                    <m:dPr>
                      <m:ctrlPr>
                        <w:rPr>
                          <w:rFonts w:ascii="Cambria Math" w:hAnsi="Cambria Math"/>
                        </w:rPr>
                      </m:ctrlPr>
                    </m:dPr>
                    <m:e>
                      <m:r>
                        <m:rPr>
                          <m:sty m:val="p"/>
                        </m:rPr>
                        <w:rPr>
                          <w:rFonts w:ascii="Cambria Math" w:hAnsi="Cambria Math"/>
                        </w:rPr>
                        <m:t>1-</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β</m:t>
                          </m:r>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r</m:t>
                                  </m:r>
                                </m:sub>
                              </m:sSub>
                            </m:e>
                          </m:d>
                        </m:sup>
                      </m:sSup>
                    </m:e>
                  </m:d>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r</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v</m:t>
                      </m:r>
                    </m:sub>
                  </m:sSub>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s</m:t>
                      </m:r>
                    </m:sub>
                  </m:sSub>
                  <m:r>
                    <m:rPr>
                      <m:sty m:val="p"/>
                    </m:rPr>
                    <w:rPr>
                      <w:rFonts w:ascii="Cambria Math" w:hAnsi="Cambria Math"/>
                    </w:rPr>
                    <m:t xml:space="preserve">,   if </m:t>
                  </m:r>
                  <m:sSub>
                    <m:sSubPr>
                      <m:ctrlPr>
                        <w:rPr>
                          <w:rFonts w:ascii="Cambria Math" w:hAnsi="Cambria Math"/>
                        </w:rPr>
                      </m:ctrlPr>
                    </m:sSubPr>
                    <m:e>
                      <m:r>
                        <w:rPr>
                          <w:rFonts w:ascii="Cambria Math" w:hAnsi="Cambria Math"/>
                        </w:rPr>
                        <m:t>x</m:t>
                      </m:r>
                    </m:e>
                    <m:sub>
                      <m: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r</m:t>
                      </m:r>
                    </m:sub>
                  </m:sSub>
                </m:e>
              </m:mr>
              <m:mr>
                <m:e>
                  <m:sSub>
                    <m:sSubPr>
                      <m:ctrlPr>
                        <w:rPr>
                          <w:rFonts w:ascii="Cambria Math" w:hAnsi="Cambria Math"/>
                        </w:rPr>
                      </m:ctrlPr>
                    </m:sSubPr>
                    <m:e>
                      <m:r>
                        <w:rPr>
                          <w:rFonts w:ascii="Cambria Math" w:hAnsi="Cambria Math"/>
                        </w:rPr>
                        <m:t>k</m:t>
                      </m:r>
                    </m:e>
                    <m:sub>
                      <m:r>
                        <m:rPr>
                          <m:sty m:val="p"/>
                        </m:rPr>
                        <w:rPr>
                          <w:rFonts w:ascii="Cambria Math" w:hAnsi="Cambria Math"/>
                        </w:rPr>
                        <m:t>1</m:t>
                      </m:r>
                      <m:r>
                        <w:rPr>
                          <w:rFonts w:ascii="Cambria Math" w:hAnsi="Cambria Math"/>
                        </w:rPr>
                        <m:t>s</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r</m:t>
                          </m:r>
                        </m:sub>
                      </m:sSub>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2</m:t>
                          </m:r>
                          <m:r>
                            <w:rPr>
                              <w:rFonts w:ascii="Cambria Math" w:hAnsi="Cambria Math"/>
                            </w:rPr>
                            <m:t>s</m:t>
                          </m:r>
                        </m:sub>
                      </m:sSub>
                    </m:num>
                    <m:den>
                      <m:r>
                        <w:rPr>
                          <w:rFonts w:ascii="Cambria Math" w:hAnsi="Cambria Math"/>
                        </w:rPr>
                        <m:t>β</m:t>
                      </m:r>
                    </m:den>
                  </m:f>
                  <m:d>
                    <m:dPr>
                      <m:ctrlPr>
                        <w:rPr>
                          <w:rFonts w:ascii="Cambria Math" w:hAnsi="Cambria Math"/>
                        </w:rPr>
                      </m:ctrlPr>
                    </m:dPr>
                    <m:e>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β</m:t>
                          </m:r>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r</m:t>
                                  </m:r>
                                </m:sub>
                              </m:sSub>
                            </m:e>
                          </m:d>
                        </m:sup>
                      </m:sSup>
                      <m:r>
                        <m:rPr>
                          <m:sty m:val="p"/>
                        </m:rPr>
                        <w:rPr>
                          <w:rFonts w:ascii="Cambria Math" w:hAnsi="Cambria Math"/>
                        </w:rPr>
                        <m:t>-1</m:t>
                      </m:r>
                    </m:e>
                  </m:d>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r</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v</m:t>
                      </m:r>
                    </m:sub>
                  </m:sSub>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s</m:t>
                      </m:r>
                    </m:sub>
                  </m:sSub>
                  <m:r>
                    <m:rPr>
                      <m:sty m:val="p"/>
                    </m:rPr>
                    <w:rPr>
                      <w:rFonts w:ascii="Cambria Math" w:hAnsi="Cambria Math"/>
                    </w:rPr>
                    <m:t xml:space="preserve">,   if </m:t>
                  </m:r>
                  <m:sSub>
                    <m:sSubPr>
                      <m:ctrlPr>
                        <w:rPr>
                          <w:rFonts w:ascii="Cambria Math" w:hAnsi="Cambria Math"/>
                        </w:rPr>
                      </m:ctrlPr>
                    </m:sSubPr>
                    <m:e>
                      <m:r>
                        <w:rPr>
                          <w:rFonts w:ascii="Cambria Math" w:hAnsi="Cambria Math"/>
                        </w:rPr>
                        <m:t>x</m:t>
                      </m:r>
                    </m:e>
                    <m:sub>
                      <m:r>
                        <w:rPr>
                          <w:rFonts w:ascii="Cambria Math" w:hAnsi="Cambria Math"/>
                        </w:rPr>
                        <m:t>s</m:t>
                      </m:r>
                    </m:sub>
                  </m:sSub>
                  <m:r>
                    <m:rPr>
                      <m:sty m:val="p"/>
                    </m:rPr>
                    <w:rPr>
                      <w:rFonts w:ascii="Cambria Math" w:hAnsi="Cambria Math"/>
                    </w:rPr>
                    <m:t>&lt;</m:t>
                  </m:r>
                  <m:sSub>
                    <m:sSubPr>
                      <m:ctrlPr>
                        <w:rPr>
                          <w:rFonts w:ascii="Cambria Math" w:hAnsi="Cambria Math"/>
                        </w:rPr>
                      </m:ctrlPr>
                    </m:sSubPr>
                    <m:e>
                      <m:r>
                        <w:rPr>
                          <w:rFonts w:ascii="Cambria Math" w:hAnsi="Cambria Math"/>
                        </w:rPr>
                        <m:t>x</m:t>
                      </m:r>
                    </m:e>
                    <m:sub>
                      <m:r>
                        <w:rPr>
                          <w:rFonts w:ascii="Cambria Math" w:hAnsi="Cambria Math"/>
                        </w:rPr>
                        <m:t>r</m:t>
                      </m:r>
                    </m:sub>
                  </m:sSub>
                </m:e>
              </m:mr>
            </m:m>
          </m:e>
        </m:d>
      </m:oMath>
      <w:r w:rsidRPr="00DE3D83">
        <w:tab/>
        <w:t>(4)</w:t>
      </w:r>
    </w:p>
    <w:p w14:paraId="3AEAF160" w14:textId="7C4C9AF9" w:rsidR="00E2035B" w:rsidRPr="00DE3D83" w:rsidRDefault="00E2035B" w:rsidP="00B86264">
      <w:pPr>
        <w:spacing w:line="480" w:lineRule="auto"/>
        <w:jc w:val="both"/>
      </w:pPr>
      <w:r w:rsidRPr="00DE3D83">
        <w:t xml:space="preserve">where </w:t>
      </w:r>
      <w:r w:rsidRPr="00DE3D83">
        <w:rPr>
          <w:i/>
        </w:rPr>
        <w:t>k</w:t>
      </w:r>
      <w:r w:rsidRPr="00DE3D83">
        <w:rPr>
          <w:i/>
          <w:vertAlign w:val="subscript"/>
        </w:rPr>
        <w:t>1s</w:t>
      </w:r>
      <w:r w:rsidRPr="00DE3D83">
        <w:t xml:space="preserve"> and </w:t>
      </w:r>
      <w:r w:rsidRPr="00DE3D83">
        <w:rPr>
          <w:i/>
        </w:rPr>
        <w:t>k</w:t>
      </w:r>
      <w:r w:rsidRPr="00DE3D83">
        <w:rPr>
          <w:i/>
          <w:vertAlign w:val="subscript"/>
        </w:rPr>
        <w:t>2s</w:t>
      </w:r>
      <w:r w:rsidRPr="00DE3D83">
        <w:t xml:space="preserve"> are stiffness coefficients, </w:t>
      </w:r>
      <w:r w:rsidRPr="00DE3D83">
        <w:rPr>
          <w:i/>
        </w:rPr>
        <w:t>β</w:t>
      </w:r>
      <w:r w:rsidRPr="00DE3D83">
        <w:t xml:space="preserve"> is a positive scalar,</w:t>
      </w:r>
      <w:r w:rsidR="00A90BF5" w:rsidRPr="00DE3D83">
        <w:t xml:space="preserve"> while</w:t>
      </w:r>
      <w:r w:rsidRPr="00DE3D83">
        <w:rPr>
          <w:i/>
        </w:rPr>
        <w:t xml:space="preserve"> </w:t>
      </w:r>
      <w:proofErr w:type="spellStart"/>
      <w:r w:rsidRPr="00DE3D83">
        <w:rPr>
          <w:i/>
        </w:rPr>
        <w:t>σ</w:t>
      </w:r>
      <w:r w:rsidRPr="00DE3D83">
        <w:rPr>
          <w:i/>
          <w:vertAlign w:val="subscript"/>
        </w:rPr>
        <w:t>r</w:t>
      </w:r>
      <w:proofErr w:type="spellEnd"/>
      <w:r w:rsidRPr="00DE3D83">
        <w:t xml:space="preserve"> and</w:t>
      </w:r>
      <w:r w:rsidRPr="00DE3D83">
        <w:rPr>
          <w:i/>
        </w:rPr>
        <w:t xml:space="preserve"> </w:t>
      </w:r>
      <w:proofErr w:type="spellStart"/>
      <w:r w:rsidRPr="00DE3D83">
        <w:rPr>
          <w:i/>
        </w:rPr>
        <w:t>x</w:t>
      </w:r>
      <w:r w:rsidRPr="00DE3D83">
        <w:rPr>
          <w:i/>
          <w:vertAlign w:val="subscript"/>
        </w:rPr>
        <w:t>r</w:t>
      </w:r>
      <w:proofErr w:type="spellEnd"/>
      <w:r w:rsidRPr="00DE3D83">
        <w:t xml:space="preserve"> are, respectively, the force and </w:t>
      </w:r>
      <w:r w:rsidR="00A90BF5" w:rsidRPr="00DE3D83">
        <w:t>the displacement at the reversal</w:t>
      </w:r>
      <w:r w:rsidRPr="00DE3D83">
        <w:t xml:space="preserve"> of the inner hysteresis loop </w:t>
      </w:r>
      <w:r w:rsidR="00935276" w:rsidRPr="00DE3D83">
        <w:t xml:space="preserve">(see </w:t>
      </w:r>
      <w:r w:rsidR="00A90BF5" w:rsidRPr="00DE3D83">
        <w:t>poi</w:t>
      </w:r>
      <w:r w:rsidRPr="00DE3D83">
        <w:t xml:space="preserve">nts 2 and 3 in Figure 1b). The parameters </w:t>
      </w:r>
      <w:bookmarkStart w:id="14" w:name="OLE_LINK299"/>
      <w:bookmarkStart w:id="15" w:name="OLE_LINK300"/>
      <w:r w:rsidRPr="00DE3D83">
        <w:rPr>
          <w:i/>
          <w:szCs w:val="24"/>
        </w:rPr>
        <w:t>k</w:t>
      </w:r>
      <w:r w:rsidRPr="00DE3D83">
        <w:rPr>
          <w:i/>
          <w:szCs w:val="24"/>
          <w:vertAlign w:val="subscript"/>
        </w:rPr>
        <w:t>1s</w:t>
      </w:r>
      <w:r w:rsidRPr="00DE3D83">
        <w:rPr>
          <w:szCs w:val="24"/>
        </w:rPr>
        <w:t xml:space="preserve">, </w:t>
      </w:r>
      <w:r w:rsidRPr="00DE3D83">
        <w:rPr>
          <w:i/>
          <w:szCs w:val="24"/>
        </w:rPr>
        <w:t>k</w:t>
      </w:r>
      <w:r w:rsidRPr="00DE3D83">
        <w:rPr>
          <w:i/>
          <w:szCs w:val="24"/>
          <w:vertAlign w:val="subscript"/>
        </w:rPr>
        <w:t>2s</w:t>
      </w:r>
      <w:r w:rsidRPr="00DE3D83">
        <w:rPr>
          <w:szCs w:val="24"/>
        </w:rPr>
        <w:t xml:space="preserve"> and </w:t>
      </w:r>
      <w:r w:rsidRPr="00DE3D83">
        <w:rPr>
          <w:i/>
          <w:szCs w:val="24"/>
        </w:rPr>
        <w:t>β</w:t>
      </w:r>
      <w:bookmarkEnd w:id="14"/>
      <w:bookmarkEnd w:id="15"/>
      <w:r w:rsidRPr="00DE3D83">
        <w:t xml:space="preserve"> are estimated from the experimentally obtained </w:t>
      </w:r>
      <w:r w:rsidRPr="00DE3D83">
        <w:rPr>
          <w:i/>
        </w:rPr>
        <w:t>F</w:t>
      </w:r>
      <w:r w:rsidRPr="00DE3D83">
        <w:rPr>
          <w:i/>
          <w:vertAlign w:val="subscript"/>
        </w:rPr>
        <w:t>f</w:t>
      </w:r>
      <w:r w:rsidRPr="00DE3D83">
        <w:t xml:space="preserve"> vs. </w:t>
      </w:r>
      <w:r w:rsidRPr="00DE3D83">
        <w:rPr>
          <w:i/>
        </w:rPr>
        <w:t>x</w:t>
      </w:r>
      <w:r w:rsidRPr="00DE3D83">
        <w:t xml:space="preserve"> curve as shown in Figure 3.</w:t>
      </w:r>
    </w:p>
    <w:p w14:paraId="623AC0DF" w14:textId="77777777" w:rsidR="00E2035B" w:rsidRPr="00DE3D83" w:rsidRDefault="00E2035B" w:rsidP="00B86264">
      <w:pPr>
        <w:spacing w:line="480" w:lineRule="auto"/>
        <w:jc w:val="both"/>
        <w:rPr>
          <w:sz w:val="20"/>
        </w:rPr>
      </w:pPr>
    </w:p>
    <w:p w14:paraId="0306126B" w14:textId="77777777" w:rsidR="000D4DA0" w:rsidRPr="00DE3D83" w:rsidRDefault="000D4DA0" w:rsidP="00B86264">
      <w:pPr>
        <w:spacing w:line="480" w:lineRule="auto"/>
        <w:jc w:val="center"/>
      </w:pPr>
      <w:r w:rsidRPr="00DE3D83">
        <w:rPr>
          <w:noProof/>
          <w:szCs w:val="24"/>
          <w:lang w:val="hr-HR" w:eastAsia="hr-HR"/>
        </w:rPr>
        <w:drawing>
          <wp:inline distT="0" distB="0" distL="0" distR="0" wp14:anchorId="604A64E2" wp14:editId="210D22CC">
            <wp:extent cx="2119159" cy="1728000"/>
            <wp:effectExtent l="0" t="0" r="0" b="5715"/>
            <wp:docPr id="10" name="Picture 10" descr="C:\Users\Ervin\Desktop\Dokumenti_Backup\Doktorat\Doktorat Kamenar\Figures\Fig_Hsieh_identification\Fig5b-Mode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11" descr="C:\Users\Ervin\Desktop\Dokumenti_Backup\Doktorat\Doktorat Kamenar\Figures\Fig_Hsieh_identification\Fig5b-Model.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9159" cy="1728000"/>
                    </a:xfrm>
                    <a:prstGeom prst="rect">
                      <a:avLst/>
                    </a:prstGeom>
                    <a:noFill/>
                    <a:ln>
                      <a:noFill/>
                    </a:ln>
                  </pic:spPr>
                </pic:pic>
              </a:graphicData>
            </a:graphic>
          </wp:inline>
        </w:drawing>
      </w:r>
    </w:p>
    <w:p w14:paraId="1AFD3976" w14:textId="0E1AFE96" w:rsidR="000D4DA0" w:rsidRPr="00DE3D83" w:rsidRDefault="008F7B4D" w:rsidP="00B86264">
      <w:pPr>
        <w:spacing w:line="480" w:lineRule="auto"/>
        <w:rPr>
          <w:sz w:val="22"/>
        </w:rPr>
      </w:pPr>
      <w:r w:rsidRPr="00DE3D83">
        <w:rPr>
          <w:b/>
          <w:sz w:val="22"/>
        </w:rPr>
        <w:t>Figure</w:t>
      </w:r>
      <w:r w:rsidR="000D4DA0" w:rsidRPr="00DE3D83">
        <w:rPr>
          <w:b/>
          <w:sz w:val="22"/>
        </w:rPr>
        <w:t xml:space="preserve"> 3.</w:t>
      </w:r>
      <w:r w:rsidR="000D4DA0" w:rsidRPr="00DE3D83">
        <w:rPr>
          <w:sz w:val="22"/>
        </w:rPr>
        <w:t xml:space="preserve"> Determination of the </w:t>
      </w:r>
      <w:r w:rsidR="0015202F" w:rsidRPr="00DE3D83">
        <w:rPr>
          <w:sz w:val="22"/>
        </w:rPr>
        <w:t xml:space="preserve">nonlinear spring </w:t>
      </w:r>
      <w:r w:rsidR="000D4DA0" w:rsidRPr="00DE3D83">
        <w:rPr>
          <w:sz w:val="22"/>
        </w:rPr>
        <w:t>p</w:t>
      </w:r>
      <w:r w:rsidR="00935276" w:rsidRPr="00DE3D83">
        <w:rPr>
          <w:sz w:val="22"/>
        </w:rPr>
        <w:t>arameters of Hsieh’s</w:t>
      </w:r>
      <w:r w:rsidR="000D4DA0" w:rsidRPr="00DE3D83">
        <w:rPr>
          <w:sz w:val="22"/>
        </w:rPr>
        <w:t xml:space="preserve"> model</w:t>
      </w:r>
      <w:r w:rsidR="00132B45" w:rsidRPr="00DE3D83">
        <w:rPr>
          <w:sz w:val="22"/>
        </w:rPr>
        <w:t>.</w:t>
      </w:r>
    </w:p>
    <w:p w14:paraId="13B37F19" w14:textId="77777777" w:rsidR="00CF7103" w:rsidRPr="00DE3D83" w:rsidRDefault="00CF7103" w:rsidP="00B86264">
      <w:pPr>
        <w:spacing w:line="480" w:lineRule="auto"/>
        <w:jc w:val="both"/>
        <w:rPr>
          <w:sz w:val="20"/>
        </w:rPr>
      </w:pPr>
    </w:p>
    <w:p w14:paraId="1B2E3DC1" w14:textId="5D9F4E87" w:rsidR="00CF7103" w:rsidRPr="00DE3D83" w:rsidRDefault="00CF7103" w:rsidP="00B86264">
      <w:pPr>
        <w:spacing w:line="480" w:lineRule="auto"/>
        <w:jc w:val="both"/>
      </w:pPr>
      <w:r w:rsidRPr="00DE3D83">
        <w:t xml:space="preserve">On the other hand, the plastic behavior with its work hardening </w:t>
      </w:r>
      <w:proofErr w:type="spellStart"/>
      <w:r w:rsidRPr="00DE3D83">
        <w:rPr>
          <w:i/>
        </w:rPr>
        <w:t>x</w:t>
      </w:r>
      <w:r w:rsidRPr="00DE3D83">
        <w:rPr>
          <w:i/>
          <w:vertAlign w:val="subscript"/>
        </w:rPr>
        <w:t>h</w:t>
      </w:r>
      <w:proofErr w:type="spellEnd"/>
      <w:r w:rsidRPr="00DE3D83">
        <w:t xml:space="preserve"> is described as:</w:t>
      </w:r>
      <w:r w:rsidR="00F61760" w:rsidRPr="00DE3D83">
        <w:rPr>
          <w:vertAlign w:val="superscript"/>
        </w:rPr>
        <w:t>20</w:t>
      </w:r>
    </w:p>
    <w:p w14:paraId="5803DB05" w14:textId="77777777" w:rsidR="00CF7103" w:rsidRPr="00DE3D83" w:rsidRDefault="00CF7103" w:rsidP="00B86264">
      <w:pPr>
        <w:tabs>
          <w:tab w:val="center" w:pos="4253"/>
          <w:tab w:val="right" w:pos="8505"/>
        </w:tabs>
        <w:spacing w:after="120" w:line="480" w:lineRule="auto"/>
        <w:jc w:val="both"/>
      </w:pPr>
      <w:r w:rsidRPr="00DE3D83">
        <w:tab/>
      </w:r>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h</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ρ</m:t>
                  </m:r>
                  <m:d>
                    <m:dPr>
                      <m:begChr m:val="["/>
                      <m:endChr m:val="]"/>
                      <m:ctrlPr>
                        <w:rPr>
                          <w:rFonts w:ascii="Cambria Math" w:hAnsi="Cambria Math"/>
                        </w:rPr>
                      </m:ctrlPr>
                    </m:dPr>
                    <m:e>
                      <m:f>
                        <m:fPr>
                          <m:ctrlPr>
                            <w:rPr>
                              <w:rFonts w:ascii="Cambria Math" w:hAnsi="Cambria Math"/>
                            </w:rPr>
                          </m:ctrlPr>
                        </m:fPr>
                        <m:num>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F</m:t>
                                  </m:r>
                                </m:e>
                                <m:sub>
                                  <m:r>
                                    <w:rPr>
                                      <w:rFonts w:ascii="Cambria Math" w:hAnsi="Cambria Math"/>
                                    </w:rPr>
                                    <m:t>f</m:t>
                                  </m:r>
                                </m:sub>
                                <m:sup>
                                  <m:r>
                                    <w:rPr>
                                      <w:rFonts w:ascii="Cambria Math" w:hAnsi="Cambria Math"/>
                                    </w:rPr>
                                    <m:t>a</m:t>
                                  </m:r>
                                </m:sup>
                              </m:sSubSup>
                            </m:e>
                          </m:d>
                        </m:num>
                        <m:den>
                          <m:r>
                            <w:rPr>
                              <w:rFonts w:ascii="Cambria Math" w:hAnsi="Cambria Math"/>
                            </w:rPr>
                            <m:t>ψ</m:t>
                          </m:r>
                        </m:den>
                      </m:f>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h</m:t>
                          </m:r>
                        </m:sub>
                      </m:sSub>
                    </m:e>
                  </m:d>
                  <m:r>
                    <m:rPr>
                      <m:sty m:val="p"/>
                    </m:rPr>
                    <w:rPr>
                      <w:rFonts w:ascii="Cambria Math" w:hAnsi="Cambria Math"/>
                    </w:rPr>
                    <m:t xml:space="preserve">, if </m:t>
                  </m:r>
                  <m:d>
                    <m:dPr>
                      <m:ctrlPr>
                        <w:rPr>
                          <w:rFonts w:ascii="Cambria Math" w:hAnsi="Cambria Math"/>
                        </w:rPr>
                      </m:ctrlPr>
                    </m:dPr>
                    <m:e>
                      <m:f>
                        <m:fPr>
                          <m:ctrlPr>
                            <w:rPr>
                              <w:rFonts w:ascii="Cambria Math" w:hAnsi="Cambria Math"/>
                            </w:rPr>
                          </m:ctrlPr>
                        </m:fPr>
                        <m:num>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F</m:t>
                                  </m:r>
                                </m:e>
                                <m:sub>
                                  <m:r>
                                    <w:rPr>
                                      <w:rFonts w:ascii="Cambria Math" w:hAnsi="Cambria Math"/>
                                    </w:rPr>
                                    <m:t>f</m:t>
                                  </m:r>
                                </m:sub>
                                <m:sup>
                                  <m:r>
                                    <w:rPr>
                                      <w:rFonts w:ascii="Cambria Math" w:hAnsi="Cambria Math"/>
                                    </w:rPr>
                                    <m:t>a</m:t>
                                  </m:r>
                                </m:sup>
                              </m:sSubSup>
                            </m:e>
                          </m:d>
                        </m:num>
                        <m:den>
                          <m:r>
                            <w:rPr>
                              <w:rFonts w:ascii="Cambria Math" w:hAnsi="Cambria Math"/>
                            </w:rPr>
                            <m:t>ψ</m:t>
                          </m:r>
                        </m:den>
                      </m:f>
                    </m:e>
                  </m:d>
                  <m:r>
                    <m:rPr>
                      <m:sty m:val="p"/>
                    </m:rPr>
                    <w:rPr>
                      <w:rFonts w:ascii="Cambria Math" w:hAnsi="Cambria Math"/>
                    </w:rPr>
                    <m:t>&gt;</m:t>
                  </m:r>
                  <m:sSub>
                    <m:sSubPr>
                      <m:ctrlPr>
                        <w:rPr>
                          <w:rFonts w:ascii="Cambria Math" w:hAnsi="Cambria Math"/>
                        </w:rPr>
                      </m:ctrlPr>
                    </m:sSubPr>
                    <m:e>
                      <m:r>
                        <w:rPr>
                          <w:rFonts w:ascii="Cambria Math" w:hAnsi="Cambria Math"/>
                        </w:rPr>
                        <m:t>x</m:t>
                      </m:r>
                    </m:e>
                    <m:sub>
                      <m:r>
                        <w:rPr>
                          <w:rFonts w:ascii="Cambria Math" w:hAnsi="Cambria Math"/>
                        </w:rPr>
                        <m:t>h</m:t>
                      </m:r>
                    </m:sub>
                  </m:sSub>
                </m:e>
              </m:mr>
              <m:mr>
                <m:e>
                  <m:r>
                    <m:rPr>
                      <m:sty m:val="p"/>
                    </m:rPr>
                    <w:rPr>
                      <w:rFonts w:ascii="Cambria Math" w:hAnsi="Cambria Math"/>
                    </w:rPr>
                    <m:t>0,    otherwise</m:t>
                  </m:r>
                </m:e>
              </m:mr>
            </m:m>
          </m:e>
        </m:d>
      </m:oMath>
      <w:r w:rsidRPr="00DE3D83">
        <w:tab/>
        <w:t>(5)</w:t>
      </w:r>
    </w:p>
    <w:p w14:paraId="26F63AB7" w14:textId="77777777" w:rsidR="00CF7103" w:rsidRPr="00DE3D83" w:rsidRDefault="00CF7103" w:rsidP="00B86264">
      <w:pPr>
        <w:tabs>
          <w:tab w:val="center" w:pos="4253"/>
          <w:tab w:val="right" w:pos="8505"/>
        </w:tabs>
        <w:spacing w:line="480" w:lineRule="auto"/>
        <w:jc w:val="both"/>
      </w:pPr>
      <w:r w:rsidRPr="00DE3D83">
        <w:tab/>
      </w:r>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p</m:t>
            </m:r>
          </m:sub>
        </m:sSub>
        <m:r>
          <m:rPr>
            <m:sty m:val="p"/>
          </m:rPr>
          <w:rPr>
            <w:rFonts w:ascii="Cambria Math" w:hAnsi="Cambria Math"/>
          </w:rPr>
          <m:t>=sgn</m:t>
        </m:r>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f</m:t>
                </m:r>
              </m:sub>
            </m:sSub>
          </m:e>
        </m:d>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h</m:t>
            </m:r>
          </m:sub>
        </m:sSub>
      </m:oMath>
      <w:r w:rsidRPr="00DE3D83">
        <w:tab/>
        <w:t>(6)</w:t>
      </w:r>
    </w:p>
    <w:p w14:paraId="4F374789" w14:textId="77777777" w:rsidR="00CF7103" w:rsidRPr="00DE3D83" w:rsidRDefault="00CF7103" w:rsidP="00B86264">
      <w:pPr>
        <w:spacing w:line="480" w:lineRule="auto"/>
        <w:jc w:val="both"/>
      </w:pPr>
      <w:r w:rsidRPr="00DE3D83">
        <w:lastRenderedPageBreak/>
        <w:t xml:space="preserve">where </w:t>
      </w:r>
      <w:r w:rsidRPr="00DE3D83">
        <w:rPr>
          <w:i/>
        </w:rPr>
        <w:t>a</w:t>
      </w:r>
      <w:r w:rsidRPr="00DE3D83">
        <w:t xml:space="preserve"> and </w:t>
      </w:r>
      <w:r w:rsidRPr="00DE3D83">
        <w:rPr>
          <w:i/>
        </w:rPr>
        <w:t>ψ</w:t>
      </w:r>
      <w:r w:rsidRPr="00DE3D83">
        <w:t xml:space="preserve"> are positive constants related to work hardening, while </w:t>
      </w:r>
      <w:r w:rsidRPr="00DE3D83">
        <w:rPr>
          <w:i/>
        </w:rPr>
        <w:t>ρ</w:t>
      </w:r>
      <w:r w:rsidRPr="00DE3D83">
        <w:t xml:space="preserve"> is a positive constant related to creep. The parameters </w:t>
      </w:r>
      <w:r w:rsidRPr="00DE3D83">
        <w:rPr>
          <w:i/>
          <w:szCs w:val="24"/>
        </w:rPr>
        <w:sym w:font="Symbol" w:char="F072"/>
      </w:r>
      <w:r w:rsidRPr="00DE3D83">
        <w:rPr>
          <w:szCs w:val="24"/>
        </w:rPr>
        <w:t xml:space="preserve"> and</w:t>
      </w:r>
      <w:r w:rsidRPr="00DE3D83">
        <w:rPr>
          <w:i/>
          <w:szCs w:val="24"/>
        </w:rPr>
        <w:t xml:space="preserve"> </w:t>
      </w:r>
      <w:r w:rsidRPr="00DE3D83">
        <w:rPr>
          <w:i/>
          <w:szCs w:val="24"/>
        </w:rPr>
        <w:sym w:font="Symbol" w:char="F079"/>
      </w:r>
      <w:r w:rsidRPr="00DE3D83">
        <w:rPr>
          <w:szCs w:val="24"/>
        </w:rPr>
        <w:t xml:space="preserve"> are estimated from experimental data assuming that the nonlinear spring has not undergone any deflection prior to the experiment, whereas </w:t>
      </w:r>
      <w:r w:rsidRPr="00DE3D83">
        <w:rPr>
          <w:i/>
          <w:szCs w:val="24"/>
        </w:rPr>
        <w:t>a</w:t>
      </w:r>
      <w:r w:rsidRPr="00DE3D83">
        <w:rPr>
          <w:szCs w:val="24"/>
        </w:rPr>
        <w:t xml:space="preserve"> is found via a trial and error procedure</w:t>
      </w:r>
      <w:r w:rsidRPr="00DE3D83">
        <w:t>.</w:t>
      </w:r>
      <w:r w:rsidRPr="00DE3D83">
        <w:rPr>
          <w:vertAlign w:val="superscript"/>
        </w:rPr>
        <w:t>7, 20</w:t>
      </w:r>
    </w:p>
    <w:p w14:paraId="50E562A7" w14:textId="77777777" w:rsidR="00F561D9" w:rsidRPr="00DE3D83" w:rsidRDefault="00B13F13" w:rsidP="00B86264">
      <w:pPr>
        <w:pStyle w:val="Naslov2"/>
        <w:numPr>
          <w:ilvl w:val="0"/>
          <w:numId w:val="0"/>
        </w:numPr>
        <w:spacing w:before="360" w:after="120" w:line="480" w:lineRule="auto"/>
        <w:ind w:left="357" w:hanging="357"/>
        <w:rPr>
          <w:b w:val="0"/>
          <w:i/>
          <w14:shadow w14:blurRad="50800" w14:dist="38100" w14:dir="2700000" w14:sx="100000" w14:sy="100000" w14:kx="0" w14:ky="0" w14:algn="tl">
            <w14:srgbClr w14:val="000000">
              <w14:alpha w14:val="60000"/>
            </w14:srgbClr>
          </w14:shadow>
        </w:rPr>
      </w:pPr>
      <w:r w:rsidRPr="00DE3D83">
        <w:rPr>
          <w:b w:val="0"/>
          <w:i/>
          <w14:shadow w14:blurRad="50800" w14:dist="38100" w14:dir="2700000" w14:sx="100000" w14:sy="100000" w14:kx="0" w14:ky="0" w14:algn="tl">
            <w14:srgbClr w14:val="000000">
              <w14:alpha w14:val="60000"/>
            </w14:srgbClr>
          </w14:shadow>
        </w:rPr>
        <w:t>GMS</w:t>
      </w:r>
      <w:r w:rsidR="00F561D9" w:rsidRPr="00DE3D83">
        <w:rPr>
          <w:b w:val="0"/>
          <w:i/>
          <w14:shadow w14:blurRad="50800" w14:dist="38100" w14:dir="2700000" w14:sx="100000" w14:sy="100000" w14:kx="0" w14:ky="0" w14:algn="tl">
            <w14:srgbClr w14:val="000000">
              <w14:alpha w14:val="60000"/>
            </w14:srgbClr>
          </w14:shadow>
        </w:rPr>
        <w:t xml:space="preserve"> model</w:t>
      </w:r>
    </w:p>
    <w:p w14:paraId="0B067737" w14:textId="1B9726AD" w:rsidR="00A00940" w:rsidRPr="00DE3D83" w:rsidRDefault="002C2DAD" w:rsidP="00B86264">
      <w:pPr>
        <w:spacing w:line="480" w:lineRule="auto"/>
        <w:jc w:val="both"/>
      </w:pPr>
      <w:r w:rsidRPr="00DE3D83">
        <w:t xml:space="preserve">The </w:t>
      </w:r>
      <w:r w:rsidR="00F561D9" w:rsidRPr="00DE3D83">
        <w:t xml:space="preserve">GMS friction model is based on </w:t>
      </w:r>
      <w:r w:rsidR="00F561D9" w:rsidRPr="00DE3D83">
        <w:rPr>
          <w:i/>
        </w:rPr>
        <w:t>N</w:t>
      </w:r>
      <w:r w:rsidR="00F561D9" w:rsidRPr="00DE3D83">
        <w:t xml:space="preserve"> massless Maxwell-slip blocks connected in parallel</w:t>
      </w:r>
      <w:r w:rsidR="00A00940" w:rsidRPr="00DE3D83">
        <w:t xml:space="preserve"> that have all the same input – velocity </w:t>
      </w:r>
      <w:r w:rsidR="00A00940" w:rsidRPr="00DE3D83">
        <w:rPr>
          <w:i/>
        </w:rPr>
        <w:t>v</w:t>
      </w:r>
      <w:r w:rsidR="0096443E" w:rsidRPr="00DE3D83">
        <w:t xml:space="preserve">, </w:t>
      </w:r>
      <w:r w:rsidR="00935276" w:rsidRPr="00DE3D83">
        <w:t>and one output –</w:t>
      </w:r>
      <w:r w:rsidR="00A00940" w:rsidRPr="00DE3D83">
        <w:t xml:space="preserve"> friction force </w:t>
      </w:r>
      <w:r w:rsidR="00A00940" w:rsidRPr="00DE3D83">
        <w:rPr>
          <w:i/>
        </w:rPr>
        <w:t>F</w:t>
      </w:r>
      <w:r w:rsidR="00A00940" w:rsidRPr="00DE3D83">
        <w:rPr>
          <w:i/>
          <w:vertAlign w:val="subscript"/>
        </w:rPr>
        <w:t>i</w:t>
      </w:r>
      <w:r w:rsidR="00A00940" w:rsidRPr="00DE3D83">
        <w:t xml:space="preserve"> acting on the </w:t>
      </w:r>
      <w:r w:rsidR="00A00940" w:rsidRPr="00DE3D83">
        <w:rPr>
          <w:i/>
        </w:rPr>
        <w:t>i</w:t>
      </w:r>
      <w:r w:rsidR="00A00940" w:rsidRPr="00DE3D83">
        <w:t>-</w:t>
      </w:r>
      <w:proofErr w:type="spellStart"/>
      <w:r w:rsidR="00A00940" w:rsidRPr="00DE3D83">
        <w:t>th</w:t>
      </w:r>
      <w:proofErr w:type="spellEnd"/>
      <w:r w:rsidR="008F7B4D" w:rsidRPr="00DE3D83">
        <w:t xml:space="preserve"> block (Figure</w:t>
      </w:r>
      <w:r w:rsidR="007A78A6" w:rsidRPr="00DE3D83">
        <w:t xml:space="preserve"> 4</w:t>
      </w:r>
      <w:r w:rsidR="00A53450" w:rsidRPr="00DE3D83">
        <w:t>a</w:t>
      </w:r>
      <w:r w:rsidR="00A00940" w:rsidRPr="00DE3D83">
        <w:t xml:space="preserve">). Two states of either hysteresis with non-local memory in pre-sliding (where </w:t>
      </w:r>
      <w:r w:rsidR="00A00940" w:rsidRPr="00DE3D83">
        <w:rPr>
          <w:i/>
        </w:rPr>
        <w:t>v</w:t>
      </w:r>
      <w:r w:rsidR="00A00940" w:rsidRPr="00DE3D83">
        <w:t xml:space="preserve"> is the derivative of the already defined state variable </w:t>
      </w:r>
      <w:r w:rsidR="00A00940" w:rsidRPr="00DE3D83">
        <w:rPr>
          <w:i/>
        </w:rPr>
        <w:t>z</w:t>
      </w:r>
      <w:r w:rsidR="00A00940" w:rsidRPr="00DE3D83">
        <w:t xml:space="preserve">) and slip with frictional lag, determine hence the behavior of each block. The latter depends on the stiffness </w:t>
      </w:r>
      <w:r w:rsidR="00A00940" w:rsidRPr="00DE3D83">
        <w:rPr>
          <w:i/>
        </w:rPr>
        <w:t>k</w:t>
      </w:r>
      <w:r w:rsidR="00A00940" w:rsidRPr="00DE3D83">
        <w:rPr>
          <w:i/>
          <w:vertAlign w:val="subscript"/>
        </w:rPr>
        <w:t>i</w:t>
      </w:r>
      <w:r w:rsidR="00A00940" w:rsidRPr="00DE3D83">
        <w:t xml:space="preserve"> of each block and the force limit </w:t>
      </w:r>
      <w:r w:rsidR="00A00940" w:rsidRPr="00DE3D83">
        <w:rPr>
          <w:i/>
        </w:rPr>
        <w:t>W</w:t>
      </w:r>
      <w:r w:rsidR="00A00940" w:rsidRPr="00DE3D83">
        <w:rPr>
          <w:i/>
          <w:vertAlign w:val="subscript"/>
        </w:rPr>
        <w:t>i</w:t>
      </w:r>
      <w:r w:rsidR="00A00940" w:rsidRPr="00DE3D83">
        <w:t xml:space="preserve"> when the block starts slipping. Sliding dynamics of each block can</w:t>
      </w:r>
      <w:r w:rsidR="00A90BF5" w:rsidRPr="00DE3D83">
        <w:t>,</w:t>
      </w:r>
      <w:r w:rsidR="0096443E" w:rsidRPr="00DE3D83">
        <w:t xml:space="preserve"> in turn</w:t>
      </w:r>
      <w:r w:rsidR="00A90BF5" w:rsidRPr="00DE3D83">
        <w:t>,</w:t>
      </w:r>
      <w:r w:rsidR="00A00940" w:rsidRPr="00DE3D83">
        <w:t xml:space="preserve"> be represented by the</w:t>
      </w:r>
      <w:r w:rsidR="0096443E" w:rsidRPr="00DE3D83">
        <w:t xml:space="preserve"> Coulomb slip law; i</w:t>
      </w:r>
      <w:r w:rsidR="00935276" w:rsidRPr="00DE3D83">
        <w:t>f</w:t>
      </w:r>
      <w:r w:rsidR="00A00940" w:rsidRPr="00DE3D83">
        <w:t xml:space="preserve"> more accurate modeling is needed, this can be replaced by the well-known </w:t>
      </w:r>
      <w:proofErr w:type="spellStart"/>
      <w:r w:rsidR="00A00940" w:rsidRPr="00DE3D83">
        <w:t>Stribeck</w:t>
      </w:r>
      <w:proofErr w:type="spellEnd"/>
      <w:r w:rsidR="00A00940" w:rsidRPr="00DE3D83">
        <w:t xml:space="preserve"> effect, i.e., via the so-called velocity weakening effect </w:t>
      </w:r>
      <w:r w:rsidR="009F7DAB" w:rsidRPr="00DE3D83">
        <w:rPr>
          <w:i/>
        </w:rPr>
        <w:t>s</w:t>
      </w:r>
      <w:r w:rsidR="009F7DAB" w:rsidRPr="00DE3D83">
        <w:t>(</w:t>
      </w:r>
      <w:r w:rsidR="009F7DAB" w:rsidRPr="00DE3D83">
        <w:rPr>
          <w:i/>
        </w:rPr>
        <w:t>v</w:t>
      </w:r>
      <w:r w:rsidR="009F7DAB" w:rsidRPr="00DE3D83">
        <w:t xml:space="preserve">) </w:t>
      </w:r>
      <w:r w:rsidR="00A00940" w:rsidRPr="00DE3D83">
        <w:t>bounded on th</w:t>
      </w:r>
      <w:r w:rsidR="006C6FEE" w:rsidRPr="00DE3D83">
        <w:t>e lower end by Coulomb friction</w:t>
      </w:r>
      <w:r w:rsidR="00A00940" w:rsidRPr="00DE3D83">
        <w:t>.</w:t>
      </w:r>
      <w:r w:rsidR="0096443E" w:rsidRPr="00DE3D83">
        <w:t xml:space="preserve"> </w:t>
      </w:r>
      <w:r w:rsidR="00A00940" w:rsidRPr="00DE3D83">
        <w:t xml:space="preserve">The parameters of the model can thus be determined by </w:t>
      </w:r>
      <w:r w:rsidR="00A90BF5" w:rsidRPr="00DE3D83">
        <w:t>a</w:t>
      </w:r>
      <w:r w:rsidR="00A00940" w:rsidRPr="00DE3D83">
        <w:t xml:space="preserve"> piecewise approximation of the experimentally obtained friction force </w:t>
      </w:r>
      <w:r w:rsidR="00A00940" w:rsidRPr="00DE3D83">
        <w:rPr>
          <w:i/>
        </w:rPr>
        <w:t>F</w:t>
      </w:r>
      <w:r w:rsidR="00A00940" w:rsidRPr="00DE3D83">
        <w:rPr>
          <w:i/>
          <w:vertAlign w:val="subscript"/>
        </w:rPr>
        <w:t>f</w:t>
      </w:r>
      <w:r w:rsidR="00935276" w:rsidRPr="00DE3D83">
        <w:t xml:space="preserve"> vs. </w:t>
      </w:r>
      <w:r w:rsidR="00A00940" w:rsidRPr="00DE3D83">
        <w:t xml:space="preserve">displacement </w:t>
      </w:r>
      <w:r w:rsidR="00A00940" w:rsidRPr="00DE3D83">
        <w:rPr>
          <w:i/>
        </w:rPr>
        <w:t>x</w:t>
      </w:r>
      <w:r w:rsidR="00935276" w:rsidRPr="00DE3D83">
        <w:t xml:space="preserve"> data.</w:t>
      </w:r>
      <w:r w:rsidR="00A53450" w:rsidRPr="00DE3D83">
        <w:t xml:space="preserve"> This is expressed mathematically as</w:t>
      </w:r>
      <w:r w:rsidR="004545FA" w:rsidRPr="00DE3D83">
        <w:t>:</w:t>
      </w:r>
      <w:bookmarkStart w:id="16" w:name="_Hlk501370536"/>
      <w:r w:rsidR="004545FA" w:rsidRPr="00DE3D83">
        <w:rPr>
          <w:vertAlign w:val="superscript"/>
        </w:rPr>
        <w:t>6-7, 23</w:t>
      </w:r>
      <w:r w:rsidR="00F61760" w:rsidRPr="00DE3D83">
        <w:rPr>
          <w:vertAlign w:val="superscript"/>
        </w:rPr>
        <w:t>-24</w:t>
      </w:r>
      <w:bookmarkEnd w:id="16"/>
    </w:p>
    <w:p w14:paraId="12182498" w14:textId="77777777" w:rsidR="00A53450" w:rsidRPr="00DE3D83" w:rsidRDefault="00A53450" w:rsidP="00B86264">
      <w:pPr>
        <w:tabs>
          <w:tab w:val="center" w:pos="4253"/>
          <w:tab w:val="right" w:pos="8505"/>
        </w:tabs>
        <w:spacing w:after="120" w:line="480" w:lineRule="auto"/>
        <w:jc w:val="both"/>
      </w:pPr>
      <w:r w:rsidRPr="00DE3D83">
        <w:tab/>
      </w:r>
      <m:oMath>
        <m:sSub>
          <m:sSubPr>
            <m:ctrlPr>
              <w:rPr>
                <w:rFonts w:ascii="Cambria Math" w:hAnsi="Cambria Math"/>
              </w:rPr>
            </m:ctrlPr>
          </m:sSubPr>
          <m:e>
            <m:r>
              <w:rPr>
                <w:rFonts w:ascii="Cambria Math" w:hAnsi="Cambria Math"/>
              </w:rPr>
              <m:t>k</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i</m:t>
            </m:r>
            <m:r>
              <m:rPr>
                <m:sty m:val="p"/>
              </m:rPr>
              <w:rPr>
                <w:rFonts w:ascii="Cambria Math" w:hAnsi="Cambria Math"/>
              </w:rPr>
              <m:t>+1</m:t>
            </m:r>
          </m:sub>
        </m:sSub>
      </m:oMath>
      <w:r w:rsidRPr="00DE3D83">
        <w:tab/>
        <w:t>(</w:t>
      </w:r>
      <w:r w:rsidR="00115D19" w:rsidRPr="00DE3D83">
        <w:t>7</w:t>
      </w:r>
      <w:r w:rsidRPr="00DE3D83">
        <w:t>)</w:t>
      </w:r>
    </w:p>
    <w:p w14:paraId="434083C1" w14:textId="77777777" w:rsidR="006C6FEE" w:rsidRPr="00DE3D83" w:rsidRDefault="006C6FEE" w:rsidP="00B86264">
      <w:pPr>
        <w:tabs>
          <w:tab w:val="center" w:pos="4253"/>
          <w:tab w:val="right" w:pos="8505"/>
        </w:tabs>
        <w:spacing w:line="480" w:lineRule="auto"/>
        <w:jc w:val="both"/>
      </w:pPr>
      <w:r w:rsidRPr="00DE3D83">
        <w:tab/>
      </w:r>
      <m:oMath>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num>
          <m:den>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num>
          <m:den>
            <m:sSub>
              <m:sSubPr>
                <m:ctrlPr>
                  <w:rPr>
                    <w:rFonts w:ascii="Cambria Math" w:hAnsi="Cambria Math"/>
                    <w:i/>
                  </w:rPr>
                </m:ctrlPr>
              </m:sSubPr>
              <m:e>
                <m:r>
                  <w:rPr>
                    <w:rFonts w:ascii="Cambria Math" w:hAnsi="Cambria Math"/>
                  </w:rPr>
                  <m:t>D</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den>
        </m:f>
      </m:oMath>
      <w:r w:rsidRPr="00DE3D83">
        <w:tab/>
        <w:t>(</w:t>
      </w:r>
      <w:r w:rsidR="00115D19" w:rsidRPr="00DE3D83">
        <w:t>8</w:t>
      </w:r>
      <w:r w:rsidRPr="00DE3D83">
        <w:t>)</w:t>
      </w:r>
    </w:p>
    <w:p w14:paraId="1D0B6738" w14:textId="73E7C74D" w:rsidR="004F0282" w:rsidRPr="00DE3D83" w:rsidRDefault="006C6FEE" w:rsidP="00B86264">
      <w:pPr>
        <w:spacing w:line="480" w:lineRule="auto"/>
        <w:jc w:val="both"/>
      </w:pPr>
      <w:r w:rsidRPr="00DE3D83">
        <w:lastRenderedPageBreak/>
        <w:t xml:space="preserve">Here </w:t>
      </w:r>
      <w:r w:rsidRPr="00DE3D83">
        <w:rPr>
          <w:i/>
        </w:rPr>
        <w:t>K</w:t>
      </w:r>
      <w:r w:rsidRPr="00DE3D83">
        <w:rPr>
          <w:i/>
          <w:vertAlign w:val="subscript"/>
        </w:rPr>
        <w:t>i</w:t>
      </w:r>
      <w:r w:rsidRPr="00DE3D83">
        <w:rPr>
          <w:i/>
        </w:rPr>
        <w:t xml:space="preserve"> </w:t>
      </w:r>
      <w:r w:rsidRPr="00DE3D83">
        <w:t xml:space="preserve">is the </w:t>
      </w:r>
      <w:r w:rsidR="00A53450" w:rsidRPr="00DE3D83">
        <w:t xml:space="preserve">comprehensive stiffness contribution </w:t>
      </w:r>
      <w:r w:rsidRPr="00DE3D83">
        <w:t xml:space="preserve">of </w:t>
      </w:r>
      <w:r w:rsidR="00A53450" w:rsidRPr="00DE3D83">
        <w:t xml:space="preserve">all the Maxwell-slip blocks </w:t>
      </w:r>
      <w:r w:rsidR="0096443E" w:rsidRPr="00DE3D83">
        <w:t xml:space="preserve">that are </w:t>
      </w:r>
      <w:r w:rsidR="00A53450" w:rsidRPr="00DE3D83">
        <w:t xml:space="preserve">still in </w:t>
      </w:r>
      <w:r w:rsidR="00A90BF5" w:rsidRPr="00DE3D83">
        <w:t xml:space="preserve">the </w:t>
      </w:r>
      <w:r w:rsidRPr="00DE3D83">
        <w:t>pre-sliding</w:t>
      </w:r>
      <w:r w:rsidR="004F0282" w:rsidRPr="00DE3D83">
        <w:t xml:space="preserve"> </w:t>
      </w:r>
      <w:r w:rsidR="0096443E" w:rsidRPr="00DE3D83">
        <w:t xml:space="preserve">state </w:t>
      </w:r>
      <w:r w:rsidR="004F0282" w:rsidRPr="00DE3D83">
        <w:t>in a determined region of the overall</w:t>
      </w:r>
      <w:r w:rsidR="008F7B4D" w:rsidRPr="00DE3D83">
        <w:t xml:space="preserve"> pre-sliding motion regime (Figure</w:t>
      </w:r>
      <w:r w:rsidR="004F0282" w:rsidRPr="00DE3D83">
        <w:t xml:space="preserve"> </w:t>
      </w:r>
      <w:r w:rsidR="007A78A6" w:rsidRPr="00DE3D83">
        <w:t>4</w:t>
      </w:r>
      <w:r w:rsidR="004F0282" w:rsidRPr="00DE3D83">
        <w:t>b)</w:t>
      </w:r>
      <w:r w:rsidR="0096443E" w:rsidRPr="00DE3D83">
        <w:t>,</w:t>
      </w:r>
      <w:r w:rsidR="004F0282" w:rsidRPr="00DE3D83">
        <w:t xml:space="preserve"> </w:t>
      </w:r>
      <w:r w:rsidR="009D2BCA" w:rsidRPr="00DE3D83">
        <w:t>while</w:t>
      </w:r>
      <w:r w:rsidR="004F0282" w:rsidRPr="00DE3D83">
        <w:t xml:space="preserve"> the stiffnes</w:t>
      </w:r>
      <w:r w:rsidR="0096443E" w:rsidRPr="00DE3D83">
        <w:t>s of the last slip block is defined as</w:t>
      </w:r>
      <w:r w:rsidR="004F0282" w:rsidRPr="00DE3D83">
        <w:t xml:space="preserve"> </w:t>
      </w:r>
      <m:oMath>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m:t>
            </m:r>
          </m:sub>
        </m:sSub>
      </m:oMath>
      <w:r w:rsidR="004F0282" w:rsidRPr="00DE3D83">
        <w:t xml:space="preserve">. The </w:t>
      </w:r>
      <w:r w:rsidR="009D2BCA" w:rsidRPr="00DE3D83">
        <w:t>r</w:t>
      </w:r>
      <w:r w:rsidR="004F0282" w:rsidRPr="00DE3D83">
        <w:t>elative weight of each Maxwell-slip block can therefore be expressed as:</w:t>
      </w:r>
      <w:r w:rsidR="00F61760" w:rsidRPr="00DE3D83">
        <w:rPr>
          <w:vertAlign w:val="superscript"/>
        </w:rPr>
        <w:t>6-7, 23-24</w:t>
      </w:r>
    </w:p>
    <w:p w14:paraId="59839C98" w14:textId="77777777" w:rsidR="00A53450" w:rsidRPr="00DE3D83" w:rsidRDefault="004F0282" w:rsidP="00B86264">
      <w:pPr>
        <w:tabs>
          <w:tab w:val="center" w:pos="4253"/>
          <w:tab w:val="right" w:pos="8505"/>
        </w:tabs>
        <w:spacing w:line="480" w:lineRule="auto"/>
        <w:jc w:val="both"/>
      </w:pPr>
      <w:r w:rsidRPr="00DE3D83">
        <w:tab/>
      </w:r>
      <m:oMath>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num>
          <m:den>
            <m:sSub>
              <m:sSubPr>
                <m:ctrlPr>
                  <w:rPr>
                    <w:rFonts w:ascii="Cambria Math" w:hAnsi="Cambria Math"/>
                    <w:i/>
                  </w:rPr>
                </m:ctrlPr>
              </m:sSubPr>
              <m:e>
                <m:r>
                  <w:rPr>
                    <w:rFonts w:ascii="Cambria Math" w:hAnsi="Cambria Math"/>
                  </w:rPr>
                  <m:t>F</m:t>
                </m:r>
              </m:e>
              <m:sub>
                <m:r>
                  <w:rPr>
                    <w:rFonts w:ascii="Cambria Math" w:hAnsi="Cambria Math"/>
                  </w:rPr>
                  <m:t>s</m:t>
                </m:r>
              </m:sub>
            </m:sSub>
          </m:den>
        </m:f>
      </m:oMath>
      <w:r w:rsidRPr="00DE3D83">
        <w:tab/>
        <w:t>(</w:t>
      </w:r>
      <w:r w:rsidR="00115D19" w:rsidRPr="00DE3D83">
        <w:t>9</w:t>
      </w:r>
      <w:r w:rsidRPr="00DE3D83">
        <w:t>)</w:t>
      </w:r>
    </w:p>
    <w:p w14:paraId="291B5779" w14:textId="457955E7" w:rsidR="004F0282" w:rsidRPr="00DE3D83" w:rsidRDefault="004F0282" w:rsidP="00B86264">
      <w:pPr>
        <w:spacing w:line="480" w:lineRule="auto"/>
        <w:jc w:val="both"/>
      </w:pPr>
      <w:r w:rsidRPr="00DE3D83">
        <w:t xml:space="preserve">where </w:t>
      </w:r>
      <w:r w:rsidRPr="00DE3D83">
        <w:rPr>
          <w:i/>
        </w:rPr>
        <w:t>D</w:t>
      </w:r>
      <w:r w:rsidRPr="00DE3D83">
        <w:rPr>
          <w:i/>
          <w:vertAlign w:val="subscript"/>
        </w:rPr>
        <w:t>i</w:t>
      </w:r>
      <w:r w:rsidRPr="00DE3D83">
        <w:t xml:space="preserve"> is the maximum deflection of the </w:t>
      </w:r>
      <w:r w:rsidRPr="00DE3D83">
        <w:rPr>
          <w:i/>
        </w:rPr>
        <w:t>i</w:t>
      </w:r>
      <w:r w:rsidRPr="00DE3D83">
        <w:t>-</w:t>
      </w:r>
      <w:proofErr w:type="spellStart"/>
      <w:r w:rsidRPr="00DE3D83">
        <w:t>th</w:t>
      </w:r>
      <w:proofErr w:type="spellEnd"/>
      <w:r w:rsidRPr="00DE3D83">
        <w:t xml:space="preserve"> Maxwell-slip block before it starts slipping. Taking into consideration that the whole considered system will start sli</w:t>
      </w:r>
      <w:r w:rsidR="0096443E" w:rsidRPr="00DE3D83">
        <w:t>ding</w:t>
      </w:r>
      <w:r w:rsidRPr="00DE3D83">
        <w:t xml:space="preserve"> when the actuating force reaches the value of the breakaway (static friction) force </w:t>
      </w:r>
      <w:r w:rsidRPr="00DE3D83">
        <w:rPr>
          <w:i/>
        </w:rPr>
        <w:t>F</w:t>
      </w:r>
      <w:r w:rsidRPr="00DE3D83">
        <w:rPr>
          <w:i/>
          <w:vertAlign w:val="subscript"/>
        </w:rPr>
        <w:t>s</w:t>
      </w:r>
      <w:r w:rsidRPr="00DE3D83">
        <w:t xml:space="preserve">, </w:t>
      </w:r>
      <w:r w:rsidR="00115D19" w:rsidRPr="00DE3D83">
        <w:t>equations (7-9</w:t>
      </w:r>
      <w:r w:rsidRPr="00DE3D83">
        <w:t xml:space="preserve">) imply also </w:t>
      </w:r>
      <w:r w:rsidR="009D2BCA" w:rsidRPr="00DE3D83">
        <w:t xml:space="preserve">that the sum of the frictional </w:t>
      </w:r>
      <w:r w:rsidRPr="00DE3D83">
        <w:t xml:space="preserve">contributions </w:t>
      </w:r>
      <w:r w:rsidRPr="00DE3D83">
        <w:rPr>
          <w:i/>
        </w:rPr>
        <w:t>α</w:t>
      </w:r>
      <w:r w:rsidRPr="00DE3D83">
        <w:rPr>
          <w:i/>
          <w:vertAlign w:val="subscript"/>
        </w:rPr>
        <w:t>i</w:t>
      </w:r>
      <w:r w:rsidRPr="00DE3D83">
        <w:t xml:space="preserve"> adds up to 1.</w:t>
      </w:r>
    </w:p>
    <w:p w14:paraId="18F79826" w14:textId="0A5282DC" w:rsidR="009E0E43" w:rsidRPr="00DE3D83" w:rsidRDefault="009E0E43" w:rsidP="00B86264">
      <w:pPr>
        <w:spacing w:line="480" w:lineRule="auto"/>
        <w:jc w:val="both"/>
      </w:pPr>
      <w:r w:rsidRPr="00DE3D83">
        <w:t xml:space="preserve">The state of each block </w:t>
      </w:r>
      <w:r w:rsidR="003F165F" w:rsidRPr="00DE3D83">
        <w:t xml:space="preserve">is </w:t>
      </w:r>
      <w:r w:rsidRPr="00DE3D83">
        <w:t>hence determined based on the following conditions:</w:t>
      </w:r>
      <w:r w:rsidR="00F61760" w:rsidRPr="00DE3D83">
        <w:rPr>
          <w:vertAlign w:val="superscript"/>
        </w:rPr>
        <w:t>6-7, 23-24</w:t>
      </w:r>
    </w:p>
    <w:p w14:paraId="6D949F73" w14:textId="77777777" w:rsidR="009E0E43" w:rsidRPr="00DE3D83" w:rsidRDefault="009E0E43" w:rsidP="00B86264">
      <w:pPr>
        <w:pStyle w:val="Odlomakpopisa"/>
        <w:numPr>
          <w:ilvl w:val="0"/>
          <w:numId w:val="28"/>
        </w:numPr>
        <w:spacing w:line="480" w:lineRule="auto"/>
        <w:ind w:left="284" w:hanging="142"/>
        <w:jc w:val="both"/>
      </w:pPr>
      <w:r w:rsidRPr="00DE3D83">
        <w:t>if |</w:t>
      </w:r>
      <w:r w:rsidRPr="00DE3D83">
        <w:rPr>
          <w:i/>
        </w:rPr>
        <w:t>F</w:t>
      </w:r>
      <w:r w:rsidRPr="00DE3D83">
        <w:rPr>
          <w:i/>
          <w:vertAlign w:val="subscript"/>
        </w:rPr>
        <w:t>i</w:t>
      </w:r>
      <w:r w:rsidRPr="00DE3D83">
        <w:t>(</w:t>
      </w:r>
      <w:r w:rsidRPr="00DE3D83">
        <w:rPr>
          <w:i/>
        </w:rPr>
        <w:t>v</w:t>
      </w:r>
      <w:r w:rsidRPr="00DE3D83">
        <w:t>)| &lt; |</w:t>
      </w:r>
      <w:r w:rsidRPr="00DE3D83">
        <w:rPr>
          <w:i/>
        </w:rPr>
        <w:t>W</w:t>
      </w:r>
      <w:r w:rsidRPr="00DE3D83">
        <w:rPr>
          <w:i/>
          <w:vertAlign w:val="subscript"/>
        </w:rPr>
        <w:t>i</w:t>
      </w:r>
      <w:r w:rsidRPr="00DE3D83">
        <w:t>(</w:t>
      </w:r>
      <w:r w:rsidRPr="00DE3D83">
        <w:rPr>
          <w:i/>
        </w:rPr>
        <w:t>v</w:t>
      </w:r>
      <w:r w:rsidRPr="00DE3D83">
        <w:t xml:space="preserve">)| the </w:t>
      </w:r>
      <w:r w:rsidRPr="00DE3D83">
        <w:rPr>
          <w:i/>
        </w:rPr>
        <w:t>i</w:t>
      </w:r>
      <w:r w:rsidRPr="00DE3D83">
        <w:t>-</w:t>
      </w:r>
      <w:proofErr w:type="spellStart"/>
      <w:r w:rsidRPr="00DE3D83">
        <w:t>th</w:t>
      </w:r>
      <w:proofErr w:type="spellEnd"/>
      <w:r w:rsidRPr="00DE3D83">
        <w:t xml:space="preserve"> block sticks:</w:t>
      </w:r>
    </w:p>
    <w:p w14:paraId="79B60113" w14:textId="77777777" w:rsidR="009E0E43" w:rsidRPr="00DE3D83" w:rsidRDefault="009E0E43" w:rsidP="00B86264">
      <w:pPr>
        <w:tabs>
          <w:tab w:val="center" w:pos="4253"/>
          <w:tab w:val="right" w:pos="8505"/>
        </w:tabs>
        <w:spacing w:line="480" w:lineRule="auto"/>
        <w:jc w:val="both"/>
      </w:pPr>
      <w:r w:rsidRPr="00DE3D83">
        <w:tab/>
      </w:r>
      <m:oMath>
        <m:f>
          <m:fPr>
            <m:ctrlPr>
              <w:rPr>
                <w:rFonts w:ascii="Cambria Math" w:eastAsiaTheme="minorEastAsia" w:hAnsi="Cambria Math"/>
                <w:szCs w:val="24"/>
                <w:lang w:val="en-GB"/>
              </w:rPr>
            </m:ctrlPr>
          </m:fPr>
          <m:num>
            <m:r>
              <m:rPr>
                <m:sty m:val="p"/>
              </m:rPr>
              <w:rPr>
                <w:rFonts w:ascii="Cambria Math" w:eastAsiaTheme="minorEastAsia" w:hAnsi="Cambria Math"/>
                <w:szCs w:val="24"/>
                <w:lang w:val="en-GB"/>
              </w:rPr>
              <m:t>d</m:t>
            </m:r>
            <m:sSub>
              <m:sSubPr>
                <m:ctrlPr>
                  <w:rPr>
                    <w:rFonts w:ascii="Cambria Math" w:eastAsiaTheme="minorEastAsia" w:hAnsi="Cambria Math"/>
                    <w:szCs w:val="24"/>
                    <w:lang w:val="en-GB"/>
                  </w:rPr>
                </m:ctrlPr>
              </m:sSubPr>
              <m:e>
                <m:r>
                  <w:rPr>
                    <w:rFonts w:ascii="Cambria Math" w:eastAsiaTheme="minorEastAsia" w:hAnsi="Cambria Math"/>
                    <w:szCs w:val="24"/>
                    <w:lang w:val="en-GB"/>
                  </w:rPr>
                  <m:t>F</m:t>
                </m:r>
              </m:e>
              <m:sub>
                <m:r>
                  <w:rPr>
                    <w:rFonts w:ascii="Cambria Math" w:eastAsiaTheme="minorEastAsia" w:hAnsi="Cambria Math"/>
                    <w:szCs w:val="24"/>
                    <w:lang w:val="en-GB"/>
                  </w:rPr>
                  <m:t>i</m:t>
                </m:r>
              </m:sub>
            </m:sSub>
          </m:num>
          <m:den>
            <m:r>
              <m:rPr>
                <m:sty m:val="p"/>
              </m:rPr>
              <w:rPr>
                <w:rFonts w:ascii="Cambria Math" w:eastAsiaTheme="minorEastAsia" w:hAnsi="Cambria Math"/>
                <w:szCs w:val="24"/>
                <w:lang w:val="en-GB"/>
              </w:rPr>
              <m:t>d</m:t>
            </m:r>
            <m:r>
              <w:rPr>
                <w:rFonts w:ascii="Cambria Math" w:eastAsiaTheme="minorEastAsia" w:hAnsi="Cambria Math"/>
                <w:szCs w:val="24"/>
                <w:lang w:val="en-GB"/>
              </w:rPr>
              <m:t>t</m:t>
            </m:r>
          </m:den>
        </m:f>
        <m:r>
          <m:rPr>
            <m:sty m:val="p"/>
          </m:rPr>
          <w:rPr>
            <w:rFonts w:ascii="Cambria Math" w:eastAsiaTheme="minorEastAsia" w:hAnsi="Cambria Math"/>
            <w:szCs w:val="24"/>
            <w:lang w:val="en-GB"/>
          </w:rPr>
          <m:t>=</m:t>
        </m:r>
        <m:sSub>
          <m:sSubPr>
            <m:ctrlPr>
              <w:rPr>
                <w:rFonts w:ascii="Cambria Math" w:eastAsiaTheme="minorEastAsia" w:hAnsi="Cambria Math"/>
                <w:szCs w:val="24"/>
                <w:lang w:val="en-GB"/>
              </w:rPr>
            </m:ctrlPr>
          </m:sSubPr>
          <m:e>
            <m:r>
              <w:rPr>
                <w:rFonts w:ascii="Cambria Math" w:eastAsiaTheme="minorEastAsia" w:hAnsi="Cambria Math"/>
                <w:szCs w:val="24"/>
                <w:lang w:val="en-GB"/>
              </w:rPr>
              <m:t>k</m:t>
            </m:r>
          </m:e>
          <m:sub>
            <m:r>
              <w:rPr>
                <w:rFonts w:ascii="Cambria Math" w:eastAsiaTheme="minorEastAsia" w:hAnsi="Cambria Math"/>
                <w:szCs w:val="24"/>
                <w:lang w:val="en-GB"/>
              </w:rPr>
              <m:t>i</m:t>
            </m:r>
          </m:sub>
        </m:sSub>
        <m:r>
          <m:rPr>
            <m:sty m:val="p"/>
          </m:rPr>
          <w:rPr>
            <w:rFonts w:ascii="Cambria Math" w:eastAsiaTheme="minorEastAsia" w:hAnsi="Cambria Math"/>
            <w:szCs w:val="24"/>
            <w:lang w:val="en-GB"/>
          </w:rPr>
          <m:t>∙</m:t>
        </m:r>
        <m:r>
          <w:rPr>
            <w:rFonts w:ascii="Cambria Math" w:eastAsiaTheme="minorEastAsia" w:hAnsi="Cambria Math"/>
            <w:szCs w:val="24"/>
            <w:lang w:val="en-GB"/>
          </w:rPr>
          <m:t>v</m:t>
        </m:r>
      </m:oMath>
      <w:r w:rsidRPr="00DE3D83">
        <w:tab/>
        <w:t>(10)</w:t>
      </w:r>
    </w:p>
    <w:p w14:paraId="5654314F" w14:textId="77777777" w:rsidR="009E0E43" w:rsidRPr="00DE3D83" w:rsidRDefault="009E0E43" w:rsidP="00B86264">
      <w:pPr>
        <w:pStyle w:val="Odlomakpopisa"/>
        <w:numPr>
          <w:ilvl w:val="0"/>
          <w:numId w:val="28"/>
        </w:numPr>
        <w:spacing w:line="480" w:lineRule="auto"/>
        <w:ind w:left="284" w:hanging="142"/>
        <w:jc w:val="both"/>
      </w:pPr>
      <w:r w:rsidRPr="00DE3D83">
        <w:t xml:space="preserve">otherwise the </w:t>
      </w:r>
      <w:r w:rsidRPr="00DE3D83">
        <w:rPr>
          <w:i/>
        </w:rPr>
        <w:t>i</w:t>
      </w:r>
      <w:r w:rsidRPr="00DE3D83">
        <w:t>-</w:t>
      </w:r>
      <w:proofErr w:type="spellStart"/>
      <w:r w:rsidRPr="00DE3D83">
        <w:t>th</w:t>
      </w:r>
      <w:proofErr w:type="spellEnd"/>
      <w:r w:rsidRPr="00DE3D83">
        <w:t xml:space="preserve"> block slips:</w:t>
      </w:r>
    </w:p>
    <w:p w14:paraId="76F483D4" w14:textId="77777777" w:rsidR="009E0E43" w:rsidRPr="00DE3D83" w:rsidRDefault="009E0E43" w:rsidP="00B86264">
      <w:pPr>
        <w:tabs>
          <w:tab w:val="center" w:pos="4253"/>
          <w:tab w:val="right" w:pos="8505"/>
        </w:tabs>
        <w:spacing w:line="480" w:lineRule="auto"/>
        <w:jc w:val="both"/>
      </w:pPr>
      <w:r w:rsidRPr="00DE3D83">
        <w:tab/>
      </w:r>
      <m:oMath>
        <m:f>
          <m:fPr>
            <m:ctrlPr>
              <w:rPr>
                <w:rFonts w:ascii="Cambria Math" w:eastAsiaTheme="minorEastAsia" w:hAnsi="Cambria Math"/>
                <w:szCs w:val="24"/>
                <w:lang w:val="en-GB"/>
              </w:rPr>
            </m:ctrlPr>
          </m:fPr>
          <m:num>
            <m:r>
              <m:rPr>
                <m:sty m:val="p"/>
              </m:rPr>
              <w:rPr>
                <w:rFonts w:ascii="Cambria Math" w:eastAsiaTheme="minorEastAsia" w:hAnsi="Cambria Math"/>
                <w:szCs w:val="24"/>
                <w:lang w:val="en-GB"/>
              </w:rPr>
              <m:t>d</m:t>
            </m:r>
            <m:sSub>
              <m:sSubPr>
                <m:ctrlPr>
                  <w:rPr>
                    <w:rFonts w:ascii="Cambria Math" w:eastAsiaTheme="minorEastAsia" w:hAnsi="Cambria Math"/>
                    <w:szCs w:val="24"/>
                    <w:lang w:val="en-GB"/>
                  </w:rPr>
                </m:ctrlPr>
              </m:sSubPr>
              <m:e>
                <m:r>
                  <w:rPr>
                    <w:rFonts w:ascii="Cambria Math" w:eastAsiaTheme="minorEastAsia" w:hAnsi="Cambria Math"/>
                    <w:szCs w:val="24"/>
                    <w:lang w:val="en-GB"/>
                  </w:rPr>
                  <m:t>F</m:t>
                </m:r>
              </m:e>
              <m:sub>
                <m:r>
                  <w:rPr>
                    <w:rFonts w:ascii="Cambria Math" w:eastAsiaTheme="minorEastAsia" w:hAnsi="Cambria Math"/>
                    <w:szCs w:val="24"/>
                    <w:lang w:val="en-GB"/>
                  </w:rPr>
                  <m:t>i</m:t>
                </m:r>
              </m:sub>
            </m:sSub>
          </m:num>
          <m:den>
            <m:r>
              <m:rPr>
                <m:sty m:val="p"/>
              </m:rPr>
              <w:rPr>
                <w:rFonts w:ascii="Cambria Math" w:eastAsiaTheme="minorEastAsia" w:hAnsi="Cambria Math"/>
                <w:szCs w:val="24"/>
                <w:lang w:val="en-GB"/>
              </w:rPr>
              <m:t>d</m:t>
            </m:r>
            <m:r>
              <w:rPr>
                <w:rFonts w:ascii="Cambria Math" w:eastAsiaTheme="minorEastAsia" w:hAnsi="Cambria Math"/>
                <w:szCs w:val="24"/>
                <w:lang w:val="en-GB"/>
              </w:rPr>
              <m:t>t</m:t>
            </m:r>
          </m:den>
        </m:f>
        <m:r>
          <m:rPr>
            <m:sty m:val="p"/>
          </m:rPr>
          <w:rPr>
            <w:rFonts w:ascii="Cambria Math" w:eastAsiaTheme="minorEastAsia" w:hAnsi="Cambria Math"/>
            <w:szCs w:val="24"/>
            <w:lang w:val="en-GB"/>
          </w:rPr>
          <m:t>=sgn</m:t>
        </m:r>
        <m:d>
          <m:dPr>
            <m:ctrlPr>
              <w:rPr>
                <w:rFonts w:ascii="Cambria Math" w:eastAsiaTheme="minorEastAsia" w:hAnsi="Cambria Math"/>
                <w:szCs w:val="24"/>
                <w:lang w:val="en-GB"/>
              </w:rPr>
            </m:ctrlPr>
          </m:dPr>
          <m:e>
            <m:r>
              <w:rPr>
                <w:rFonts w:ascii="Cambria Math" w:eastAsiaTheme="minorEastAsia" w:hAnsi="Cambria Math"/>
                <w:szCs w:val="24"/>
                <w:lang w:val="en-GB"/>
              </w:rPr>
              <m:t>v</m:t>
            </m:r>
          </m:e>
        </m:d>
        <m:r>
          <m:rPr>
            <m:sty m:val="p"/>
          </m:rPr>
          <w:rPr>
            <w:rFonts w:ascii="Cambria Math" w:eastAsiaTheme="minorEastAsia" w:hAnsi="Cambria Math"/>
            <w:szCs w:val="24"/>
            <w:lang w:val="en-GB"/>
          </w:rPr>
          <m:t>∙</m:t>
        </m:r>
        <m:r>
          <w:rPr>
            <w:rFonts w:ascii="Cambria Math" w:eastAsiaTheme="minorEastAsia" w:hAnsi="Cambria Math"/>
            <w:szCs w:val="24"/>
            <w:lang w:val="en-GB"/>
          </w:rPr>
          <m:t>C</m:t>
        </m:r>
        <m:r>
          <m:rPr>
            <m:sty m:val="p"/>
          </m:rPr>
          <w:rPr>
            <w:rFonts w:ascii="Cambria Math" w:eastAsiaTheme="minorEastAsia" w:hAnsi="Cambria Math"/>
            <w:szCs w:val="24"/>
            <w:lang w:val="en-GB"/>
          </w:rPr>
          <m:t>∙</m:t>
        </m:r>
        <m:d>
          <m:dPr>
            <m:ctrlPr>
              <w:rPr>
                <w:rFonts w:ascii="Cambria Math" w:eastAsiaTheme="minorEastAsia" w:hAnsi="Cambria Math"/>
                <w:szCs w:val="24"/>
                <w:lang w:val="en-GB"/>
              </w:rPr>
            </m:ctrlPr>
          </m:dPr>
          <m:e>
            <m:sSub>
              <m:sSubPr>
                <m:ctrlPr>
                  <w:rPr>
                    <w:rFonts w:ascii="Cambria Math" w:eastAsiaTheme="minorEastAsia" w:hAnsi="Cambria Math"/>
                    <w:szCs w:val="24"/>
                    <w:lang w:val="en-GB"/>
                  </w:rPr>
                </m:ctrlPr>
              </m:sSubPr>
              <m:e>
                <m:r>
                  <w:rPr>
                    <w:rFonts w:ascii="Cambria Math" w:eastAsiaTheme="minorEastAsia" w:hAnsi="Cambria Math"/>
                    <w:szCs w:val="24"/>
                    <w:lang w:val="en-GB"/>
                  </w:rPr>
                  <m:t>α</m:t>
                </m:r>
              </m:e>
              <m:sub>
                <m:r>
                  <w:rPr>
                    <w:rFonts w:ascii="Cambria Math" w:eastAsiaTheme="minorEastAsia" w:hAnsi="Cambria Math"/>
                    <w:szCs w:val="24"/>
                    <w:lang w:val="en-GB"/>
                  </w:rPr>
                  <m:t>i</m:t>
                </m:r>
              </m:sub>
            </m:sSub>
            <m:r>
              <m:rPr>
                <m:sty m:val="p"/>
              </m:rPr>
              <w:rPr>
                <w:rFonts w:ascii="Cambria Math" w:eastAsiaTheme="minorEastAsia" w:hAnsi="Cambria Math"/>
                <w:szCs w:val="24"/>
                <w:lang w:val="en-GB"/>
              </w:rPr>
              <m:t>-</m:t>
            </m:r>
            <m:f>
              <m:fPr>
                <m:ctrlPr>
                  <w:rPr>
                    <w:rFonts w:ascii="Cambria Math" w:eastAsiaTheme="minorEastAsia" w:hAnsi="Cambria Math"/>
                    <w:szCs w:val="24"/>
                    <w:lang w:val="en-GB"/>
                  </w:rPr>
                </m:ctrlPr>
              </m:fPr>
              <m:num>
                <m:sSub>
                  <m:sSubPr>
                    <m:ctrlPr>
                      <w:rPr>
                        <w:rFonts w:ascii="Cambria Math" w:eastAsiaTheme="minorEastAsia" w:hAnsi="Cambria Math"/>
                        <w:szCs w:val="24"/>
                        <w:lang w:val="en-GB"/>
                      </w:rPr>
                    </m:ctrlPr>
                  </m:sSubPr>
                  <m:e>
                    <m:r>
                      <w:rPr>
                        <w:rFonts w:ascii="Cambria Math" w:eastAsiaTheme="minorEastAsia" w:hAnsi="Cambria Math"/>
                        <w:szCs w:val="24"/>
                        <w:lang w:val="en-GB"/>
                      </w:rPr>
                      <m:t>F</m:t>
                    </m:r>
                  </m:e>
                  <m:sub>
                    <m:r>
                      <w:rPr>
                        <w:rFonts w:ascii="Cambria Math" w:eastAsiaTheme="minorEastAsia" w:hAnsi="Cambria Math"/>
                        <w:szCs w:val="24"/>
                        <w:lang w:val="en-GB"/>
                      </w:rPr>
                      <m:t>i</m:t>
                    </m:r>
                  </m:sub>
                </m:sSub>
              </m:num>
              <m:den>
                <m:r>
                  <w:rPr>
                    <w:rFonts w:ascii="Cambria Math" w:eastAsiaTheme="minorEastAsia" w:hAnsi="Cambria Math"/>
                    <w:szCs w:val="24"/>
                    <w:lang w:val="en-GB"/>
                  </w:rPr>
                  <m:t>s</m:t>
                </m:r>
                <m:d>
                  <m:dPr>
                    <m:ctrlPr>
                      <w:rPr>
                        <w:rFonts w:ascii="Cambria Math" w:eastAsiaTheme="minorEastAsia" w:hAnsi="Cambria Math"/>
                        <w:szCs w:val="24"/>
                        <w:lang w:val="en-GB"/>
                      </w:rPr>
                    </m:ctrlPr>
                  </m:dPr>
                  <m:e>
                    <m:r>
                      <w:rPr>
                        <w:rFonts w:ascii="Cambria Math" w:eastAsiaTheme="minorEastAsia" w:hAnsi="Cambria Math"/>
                        <w:szCs w:val="24"/>
                        <w:lang w:val="en-GB"/>
                      </w:rPr>
                      <m:t>v</m:t>
                    </m:r>
                  </m:e>
                </m:d>
              </m:den>
            </m:f>
          </m:e>
        </m:d>
      </m:oMath>
      <w:r w:rsidRPr="00DE3D83">
        <w:tab/>
        <w:t>(11)</w:t>
      </w:r>
    </w:p>
    <w:p w14:paraId="1D725DF2" w14:textId="433A3C11" w:rsidR="009E0E43" w:rsidRPr="00DE3D83" w:rsidRDefault="009E0E43" w:rsidP="00B86264">
      <w:pPr>
        <w:spacing w:line="480" w:lineRule="auto"/>
        <w:jc w:val="both"/>
      </w:pPr>
      <w:r w:rsidRPr="00DE3D83">
        <w:t xml:space="preserve">Here the constant positive number </w:t>
      </w:r>
      <w:r w:rsidRPr="00DE3D83">
        <w:rPr>
          <w:i/>
        </w:rPr>
        <w:t>C</w:t>
      </w:r>
      <w:r w:rsidRPr="00DE3D83">
        <w:t xml:space="preserve"> is the attraction parameter ass</w:t>
      </w:r>
      <w:r w:rsidR="00935276" w:rsidRPr="00DE3D83">
        <w:t>ociated to frictional lag that</w:t>
      </w:r>
      <w:r w:rsidRPr="00DE3D83">
        <w:t xml:space="preserve"> is relevant in the characterization of the transition fro</w:t>
      </w:r>
      <w:r w:rsidR="004545FA" w:rsidRPr="00DE3D83">
        <w:t>m pre-sliding to sliding motion</w:t>
      </w:r>
      <w:r w:rsidRPr="00DE3D83">
        <w:t>.</w:t>
      </w:r>
      <w:r w:rsidR="004545FA" w:rsidRPr="00DE3D83">
        <w:rPr>
          <w:vertAlign w:val="superscript"/>
        </w:rPr>
        <w:t>6</w:t>
      </w:r>
      <w:r w:rsidRPr="00DE3D83">
        <w:t xml:space="preserve"> In a previous work it was shown that a change of </w:t>
      </w:r>
      <w:r w:rsidRPr="00DE3D83">
        <w:rPr>
          <w:i/>
        </w:rPr>
        <w:t>C</w:t>
      </w:r>
      <w:r w:rsidRPr="00DE3D83">
        <w:t xml:space="preserve"> in a large range of values has no major impact on system’s response.</w:t>
      </w:r>
      <w:r w:rsidR="004545FA" w:rsidRPr="00DE3D83">
        <w:rPr>
          <w:vertAlign w:val="superscript"/>
        </w:rPr>
        <w:t>7</w:t>
      </w:r>
      <w:r w:rsidRPr="00DE3D83">
        <w:t xml:space="preserve"> </w:t>
      </w:r>
      <w:r w:rsidR="00935276" w:rsidRPr="00DE3D83">
        <w:t>This finding is</w:t>
      </w:r>
      <w:r w:rsidRPr="00DE3D83">
        <w:t xml:space="preserve"> substantiated by the fact that in nanometric positioning precision and accuracy are far more important than positioning </w:t>
      </w:r>
      <w:r w:rsidRPr="00DE3D83">
        <w:lastRenderedPageBreak/>
        <w:t>velocity and acceleration, i.e.</w:t>
      </w:r>
      <w:r w:rsidR="00935276" w:rsidRPr="00DE3D83">
        <w:t>,</w:t>
      </w:r>
      <w:r w:rsidRPr="00DE3D83">
        <w:t xml:space="preserve"> that generally there are no sudden dynamic and/or periodic effects that would induce frictional lag.</w:t>
      </w:r>
      <w:r w:rsidR="004545FA" w:rsidRPr="00DE3D83">
        <w:rPr>
          <w:vertAlign w:val="superscript"/>
        </w:rPr>
        <w:t>6, 23</w:t>
      </w:r>
    </w:p>
    <w:p w14:paraId="478ABF31" w14:textId="77777777" w:rsidR="00A90BF5" w:rsidRPr="00DE3D83" w:rsidRDefault="00A90BF5" w:rsidP="00B86264">
      <w:pPr>
        <w:tabs>
          <w:tab w:val="center" w:pos="4253"/>
          <w:tab w:val="right" w:pos="8505"/>
        </w:tabs>
        <w:spacing w:line="480" w:lineRule="auto"/>
        <w:jc w:val="both"/>
        <w:rPr>
          <w:sz w:val="20"/>
        </w:rPr>
      </w:pPr>
    </w:p>
    <w:p w14:paraId="30D59012" w14:textId="77777777" w:rsidR="00F561D9" w:rsidRPr="00DE3D83" w:rsidRDefault="006C6FEE" w:rsidP="00B86264">
      <w:pPr>
        <w:spacing w:line="480" w:lineRule="auto"/>
        <w:jc w:val="center"/>
        <w:rPr>
          <w:rFonts w:ascii="Calibri" w:hAnsi="Calibri" w:cs="Calibri"/>
          <w:sz w:val="18"/>
          <w:szCs w:val="18"/>
        </w:rPr>
      </w:pPr>
      <w:r w:rsidRPr="00DE3D83">
        <w:rPr>
          <w:noProof/>
          <w:lang w:val="hr-HR" w:eastAsia="hr-HR"/>
        </w:rPr>
        <w:drawing>
          <wp:inline distT="0" distB="0" distL="0" distR="0" wp14:anchorId="0FFCA6C8" wp14:editId="6A9702BF">
            <wp:extent cx="2295168" cy="1980000"/>
            <wp:effectExtent l="0" t="0" r="0" b="1270"/>
            <wp:docPr id="2" name="Picture 2" descr="E:\Users\szelenika\Desktop\Fig_G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sers\szelenika\Desktop\Fig_GMS.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295168" cy="1980000"/>
                    </a:xfrm>
                    <a:prstGeom prst="rect">
                      <a:avLst/>
                    </a:prstGeom>
                    <a:noFill/>
                    <a:ln>
                      <a:noFill/>
                    </a:ln>
                    <a:extLst>
                      <a:ext uri="{53640926-AAD7-44D8-BBD7-CCE9431645EC}">
                        <a14:shadowObscured xmlns:a14="http://schemas.microsoft.com/office/drawing/2010/main"/>
                      </a:ext>
                    </a:extLst>
                  </pic:spPr>
                </pic:pic>
              </a:graphicData>
            </a:graphic>
          </wp:inline>
        </w:drawing>
      </w:r>
      <w:r w:rsidR="006337CE" w:rsidRPr="00DE3D83">
        <w:rPr>
          <w:rFonts w:ascii="Calibri" w:hAnsi="Calibri" w:cs="Calibri"/>
          <w:sz w:val="18"/>
          <w:szCs w:val="18"/>
        </w:rPr>
        <w:t xml:space="preserve">  </w:t>
      </w:r>
      <w:r w:rsidR="000E2A8B" w:rsidRPr="00DE3D83">
        <w:rPr>
          <w:rFonts w:ascii="Calibri" w:hAnsi="Calibri" w:cs="Calibri"/>
          <w:sz w:val="18"/>
          <w:szCs w:val="18"/>
        </w:rPr>
        <w:t xml:space="preserve">  </w:t>
      </w:r>
      <w:r w:rsidR="006337CE" w:rsidRPr="00DE3D83">
        <w:rPr>
          <w:rFonts w:ascii="Calibri" w:hAnsi="Calibri" w:cs="Calibri"/>
          <w:sz w:val="18"/>
          <w:szCs w:val="18"/>
        </w:rPr>
        <w:t xml:space="preserve">   </w:t>
      </w:r>
      <w:r w:rsidR="003E67A2" w:rsidRPr="00DE3D83">
        <w:rPr>
          <w:noProof/>
          <w:lang w:val="hr-HR" w:eastAsia="hr-HR"/>
        </w:rPr>
        <w:drawing>
          <wp:inline distT="0" distB="0" distL="0" distR="0" wp14:anchorId="3E514D27" wp14:editId="50099CFF">
            <wp:extent cx="2192050" cy="1980000"/>
            <wp:effectExtent l="0" t="0" r="0" b="1270"/>
            <wp:docPr id="3" name="Picture 3" descr="C:\Users\Precenglab\AppData\Local\Microsoft\Windows\INetCache\Content.Word\Fig-p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cenglab\AppData\Local\Microsoft\Windows\INetCache\Content.Word\Fig-pr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2050" cy="1980000"/>
                    </a:xfrm>
                    <a:prstGeom prst="rect">
                      <a:avLst/>
                    </a:prstGeom>
                    <a:noFill/>
                    <a:ln>
                      <a:noFill/>
                    </a:ln>
                  </pic:spPr>
                </pic:pic>
              </a:graphicData>
            </a:graphic>
          </wp:inline>
        </w:drawing>
      </w:r>
    </w:p>
    <w:p w14:paraId="0C04D124" w14:textId="77777777" w:rsidR="009D2BCA" w:rsidRPr="00DE3D83" w:rsidRDefault="009D2BCA" w:rsidP="00B86264">
      <w:pPr>
        <w:pStyle w:val="Opisslike"/>
        <w:spacing w:line="480" w:lineRule="auto"/>
      </w:pPr>
      <w:r w:rsidRPr="00DE3D83">
        <w:tab/>
      </w:r>
      <w:r w:rsidRPr="00DE3D83">
        <w:tab/>
      </w:r>
      <w:r w:rsidRPr="00DE3D83">
        <w:tab/>
        <w:t xml:space="preserve"> </w:t>
      </w:r>
      <w:r w:rsidR="004A667F" w:rsidRPr="00DE3D83">
        <w:t xml:space="preserve">  </w:t>
      </w:r>
      <w:r w:rsidRPr="00DE3D83">
        <w:t>(a)</w:t>
      </w:r>
      <w:r w:rsidRPr="00DE3D83">
        <w:tab/>
      </w:r>
      <w:r w:rsidRPr="00DE3D83">
        <w:tab/>
      </w:r>
      <w:r w:rsidRPr="00DE3D83">
        <w:tab/>
      </w:r>
      <w:r w:rsidRPr="00DE3D83">
        <w:tab/>
      </w:r>
      <w:r w:rsidRPr="00DE3D83">
        <w:tab/>
        <w:t xml:space="preserve">       (b)</w:t>
      </w:r>
    </w:p>
    <w:p w14:paraId="2FD81A4F" w14:textId="4DAEA5AB" w:rsidR="00F561D9" w:rsidRPr="00DE3D83" w:rsidRDefault="008F7B4D" w:rsidP="00B86264">
      <w:pPr>
        <w:pStyle w:val="Opisslike"/>
        <w:spacing w:line="480" w:lineRule="auto"/>
        <w:ind w:left="0" w:firstLine="0"/>
        <w:rPr>
          <w:b/>
        </w:rPr>
      </w:pPr>
      <w:r w:rsidRPr="00DE3D83">
        <w:rPr>
          <w:b/>
        </w:rPr>
        <w:t>Figure</w:t>
      </w:r>
      <w:r w:rsidR="00F561D9" w:rsidRPr="00DE3D83">
        <w:rPr>
          <w:b/>
        </w:rPr>
        <w:t xml:space="preserve"> </w:t>
      </w:r>
      <w:r w:rsidR="007A78A6" w:rsidRPr="00DE3D83">
        <w:rPr>
          <w:b/>
        </w:rPr>
        <w:t>4</w:t>
      </w:r>
      <w:r w:rsidR="00F561D9" w:rsidRPr="00DE3D83">
        <w:rPr>
          <w:b/>
        </w:rPr>
        <w:t>.</w:t>
      </w:r>
      <w:r w:rsidR="002C2DAD" w:rsidRPr="00DE3D83">
        <w:rPr>
          <w:b/>
        </w:rPr>
        <w:t xml:space="preserve"> </w:t>
      </w:r>
      <w:r w:rsidR="00F561D9" w:rsidRPr="00DE3D83">
        <w:t xml:space="preserve">GMS </w:t>
      </w:r>
      <w:r w:rsidR="00935276" w:rsidRPr="00DE3D83">
        <w:t>pre-sliding</w:t>
      </w:r>
      <w:r w:rsidR="0015202F" w:rsidRPr="00DE3D83">
        <w:t xml:space="preserve"> model</w:t>
      </w:r>
      <w:r w:rsidR="00935276" w:rsidRPr="00DE3D83">
        <w:t>: scheme (a) and</w:t>
      </w:r>
      <w:r w:rsidR="009D2BCA" w:rsidRPr="00DE3D83">
        <w:t xml:space="preserve"> approximation of the experimental </w:t>
      </w:r>
      <w:r w:rsidR="009D2BCA" w:rsidRPr="00DE3D83">
        <w:rPr>
          <w:i/>
        </w:rPr>
        <w:t>F</w:t>
      </w:r>
      <w:r w:rsidR="009D2BCA" w:rsidRPr="00DE3D83">
        <w:rPr>
          <w:i/>
          <w:vertAlign w:val="subscript"/>
        </w:rPr>
        <w:t>f</w:t>
      </w:r>
      <w:r w:rsidR="009D2BCA" w:rsidRPr="00DE3D83">
        <w:t xml:space="preserve"> vs. </w:t>
      </w:r>
      <w:r w:rsidR="009D2BCA" w:rsidRPr="00DE3D83">
        <w:rPr>
          <w:i/>
        </w:rPr>
        <w:t>x</w:t>
      </w:r>
      <w:r w:rsidR="009D2BCA" w:rsidRPr="00DE3D83">
        <w:t xml:space="preserve"> curve</w:t>
      </w:r>
      <w:r w:rsidR="0015202F" w:rsidRPr="00DE3D83">
        <w:t>.</w:t>
      </w:r>
    </w:p>
    <w:p w14:paraId="10762670" w14:textId="77777777" w:rsidR="00F711A7" w:rsidRPr="00DE3D83" w:rsidRDefault="00F711A7" w:rsidP="00B86264">
      <w:pPr>
        <w:spacing w:line="480" w:lineRule="auto"/>
        <w:jc w:val="both"/>
        <w:rPr>
          <w:sz w:val="20"/>
        </w:rPr>
      </w:pPr>
    </w:p>
    <w:p w14:paraId="1FAD5315" w14:textId="58823A8D" w:rsidR="009F7DAB" w:rsidRPr="00DE3D83" w:rsidRDefault="009F7DAB" w:rsidP="00B86264">
      <w:pPr>
        <w:spacing w:line="480" w:lineRule="auto"/>
        <w:jc w:val="both"/>
      </w:pPr>
      <w:r w:rsidRPr="00DE3D83">
        <w:t xml:space="preserve">The total pre-sliding friction force </w:t>
      </w:r>
      <w:r w:rsidRPr="00DE3D83">
        <w:rPr>
          <w:i/>
        </w:rPr>
        <w:t>F</w:t>
      </w:r>
      <w:r w:rsidRPr="00DE3D83">
        <w:rPr>
          <w:i/>
          <w:vertAlign w:val="subscript"/>
        </w:rPr>
        <w:t>f</w:t>
      </w:r>
      <w:r w:rsidRPr="00DE3D83">
        <w:t xml:space="preserve"> </w:t>
      </w:r>
      <w:r w:rsidR="00B53C97" w:rsidRPr="00DE3D83">
        <w:t xml:space="preserve">in the GMS model </w:t>
      </w:r>
      <w:r w:rsidRPr="00DE3D83">
        <w:t xml:space="preserve">can thus </w:t>
      </w:r>
      <w:r w:rsidR="00A90BF5" w:rsidRPr="00DE3D83">
        <w:t xml:space="preserve">finally </w:t>
      </w:r>
      <w:r w:rsidRPr="00DE3D83">
        <w:t>be calculated as the sum of the contributions of the frictional forces of all the Maxwell-slip blocks:</w:t>
      </w:r>
      <w:r w:rsidR="00F61760" w:rsidRPr="00DE3D83">
        <w:rPr>
          <w:vertAlign w:val="superscript"/>
        </w:rPr>
        <w:t>6-7, 23-24</w:t>
      </w:r>
    </w:p>
    <w:p w14:paraId="57590F8A" w14:textId="77777777" w:rsidR="009F7DAB" w:rsidRPr="00DE3D83" w:rsidRDefault="009F7DAB" w:rsidP="00B86264">
      <w:pPr>
        <w:tabs>
          <w:tab w:val="center" w:pos="4253"/>
          <w:tab w:val="right" w:pos="8505"/>
        </w:tabs>
        <w:spacing w:line="480" w:lineRule="auto"/>
        <w:jc w:val="both"/>
      </w:pPr>
      <w:r w:rsidRPr="00DE3D83">
        <w:tab/>
      </w:r>
      <m:oMath>
        <m:sSub>
          <m:sSubPr>
            <m:ctrlPr>
              <w:rPr>
                <w:rFonts w:ascii="Cambria Math" w:eastAsiaTheme="minorEastAsia" w:hAnsi="Cambria Math"/>
                <w:szCs w:val="24"/>
                <w:lang w:val="en-GB"/>
              </w:rPr>
            </m:ctrlPr>
          </m:sSubPr>
          <m:e>
            <m:r>
              <w:rPr>
                <w:rFonts w:ascii="Cambria Math" w:eastAsiaTheme="minorEastAsia" w:hAnsi="Cambria Math"/>
                <w:szCs w:val="24"/>
                <w:lang w:val="en-GB"/>
              </w:rPr>
              <m:t>F</m:t>
            </m:r>
          </m:e>
          <m:sub>
            <m:r>
              <w:rPr>
                <w:rFonts w:ascii="Cambria Math" w:eastAsiaTheme="minorEastAsia" w:hAnsi="Cambria Math"/>
                <w:szCs w:val="24"/>
                <w:lang w:val="en-GB"/>
              </w:rPr>
              <m:t>f</m:t>
            </m:r>
          </m:sub>
        </m:sSub>
        <m:r>
          <m:rPr>
            <m:sty m:val="p"/>
          </m:rPr>
          <w:rPr>
            <w:rFonts w:ascii="Cambria Math" w:eastAsiaTheme="minorEastAsia" w:hAnsi="Cambria Math"/>
            <w:szCs w:val="24"/>
            <w:lang w:val="en-GB"/>
          </w:rPr>
          <m:t>=</m:t>
        </m:r>
        <m:nary>
          <m:naryPr>
            <m:chr m:val="∑"/>
            <m:limLoc m:val="undOvr"/>
            <m:ctrlPr>
              <w:rPr>
                <w:rFonts w:ascii="Cambria Math" w:eastAsiaTheme="minorEastAsia" w:hAnsi="Cambria Math"/>
                <w:szCs w:val="24"/>
                <w:lang w:val="en-GB"/>
              </w:rPr>
            </m:ctrlPr>
          </m:naryPr>
          <m:sub>
            <m:r>
              <w:rPr>
                <w:rFonts w:ascii="Cambria Math" w:eastAsiaTheme="minorEastAsia" w:hAnsi="Cambria Math"/>
                <w:szCs w:val="24"/>
                <w:lang w:val="en-GB"/>
              </w:rPr>
              <m:t>i</m:t>
            </m:r>
            <m:r>
              <m:rPr>
                <m:sty m:val="p"/>
              </m:rPr>
              <w:rPr>
                <w:rFonts w:ascii="Cambria Math" w:eastAsiaTheme="minorEastAsia" w:hAnsi="Cambria Math"/>
                <w:szCs w:val="24"/>
                <w:lang w:val="en-GB"/>
              </w:rPr>
              <m:t>=1</m:t>
            </m:r>
          </m:sub>
          <m:sup>
            <m:r>
              <w:rPr>
                <w:rFonts w:ascii="Cambria Math" w:eastAsiaTheme="minorEastAsia" w:hAnsi="Cambria Math"/>
                <w:szCs w:val="24"/>
                <w:lang w:val="en-GB"/>
              </w:rPr>
              <m:t>N</m:t>
            </m:r>
          </m:sup>
          <m:e>
            <m:sSub>
              <m:sSubPr>
                <m:ctrlPr>
                  <w:rPr>
                    <w:rFonts w:ascii="Cambria Math" w:eastAsiaTheme="minorEastAsia" w:hAnsi="Cambria Math"/>
                    <w:szCs w:val="24"/>
                    <w:lang w:val="en-GB"/>
                  </w:rPr>
                </m:ctrlPr>
              </m:sSubPr>
              <m:e>
                <m:r>
                  <w:rPr>
                    <w:rFonts w:ascii="Cambria Math" w:eastAsiaTheme="minorEastAsia" w:hAnsi="Cambria Math"/>
                    <w:szCs w:val="24"/>
                    <w:lang w:val="en-GB"/>
                  </w:rPr>
                  <m:t>F</m:t>
                </m:r>
              </m:e>
              <m:sub>
                <m:r>
                  <w:rPr>
                    <w:rFonts w:ascii="Cambria Math" w:eastAsiaTheme="minorEastAsia" w:hAnsi="Cambria Math"/>
                    <w:szCs w:val="24"/>
                    <w:lang w:val="en-GB"/>
                  </w:rPr>
                  <m:t>i</m:t>
                </m:r>
              </m:sub>
            </m:sSub>
          </m:e>
        </m:nary>
        <m:d>
          <m:dPr>
            <m:ctrlPr>
              <w:rPr>
                <w:rFonts w:ascii="Cambria Math" w:eastAsiaTheme="minorEastAsia" w:hAnsi="Cambria Math"/>
                <w:szCs w:val="24"/>
                <w:lang w:val="en-GB"/>
              </w:rPr>
            </m:ctrlPr>
          </m:dPr>
          <m:e>
            <m:r>
              <w:rPr>
                <w:rFonts w:ascii="Cambria Math" w:eastAsiaTheme="minorEastAsia" w:hAnsi="Cambria Math"/>
                <w:szCs w:val="24"/>
                <w:lang w:val="en-GB"/>
              </w:rPr>
              <m:t>t</m:t>
            </m:r>
          </m:e>
        </m:d>
      </m:oMath>
      <w:r w:rsidR="00A02734" w:rsidRPr="00DE3D83">
        <w:tab/>
        <w:t>(12</w:t>
      </w:r>
      <w:r w:rsidRPr="00DE3D83">
        <w:t>)</w:t>
      </w:r>
    </w:p>
    <w:p w14:paraId="0EB602D8" w14:textId="63807BA2" w:rsidR="009F7DAB" w:rsidRPr="00DE3D83" w:rsidRDefault="00430EDC" w:rsidP="00B86264">
      <w:pPr>
        <w:spacing w:line="480" w:lineRule="auto"/>
        <w:jc w:val="both"/>
      </w:pPr>
      <w:r w:rsidRPr="00DE3D83">
        <w:t xml:space="preserve">Due to its comprehensiveness and simplicity, in literature it is found that the GMS model is </w:t>
      </w:r>
      <w:r w:rsidR="00A90BF5" w:rsidRPr="00DE3D83">
        <w:t xml:space="preserve">often </w:t>
      </w:r>
      <w:r w:rsidR="00A6181D" w:rsidRPr="00DE3D83">
        <w:t>appropriate</w:t>
      </w:r>
      <w:r w:rsidRPr="00DE3D83">
        <w:t xml:space="preserve"> for real-time control purposes</w:t>
      </w:r>
      <w:r w:rsidR="004545FA" w:rsidRPr="00DE3D83">
        <w:t>.</w:t>
      </w:r>
      <w:r w:rsidR="00935276" w:rsidRPr="00DE3D83">
        <w:rPr>
          <w:vertAlign w:val="superscript"/>
        </w:rPr>
        <w:t>7, 23-</w:t>
      </w:r>
      <w:r w:rsidR="004545FA" w:rsidRPr="00DE3D83">
        <w:rPr>
          <w:vertAlign w:val="superscript"/>
        </w:rPr>
        <w:t>24</w:t>
      </w:r>
    </w:p>
    <w:p w14:paraId="7797C68C" w14:textId="77777777" w:rsidR="00D97ED2" w:rsidRPr="00DE3D83" w:rsidRDefault="00D97ED2" w:rsidP="00B86264">
      <w:pPr>
        <w:spacing w:line="480" w:lineRule="auto"/>
        <w:jc w:val="both"/>
        <w:rPr>
          <w:sz w:val="16"/>
        </w:rPr>
      </w:pPr>
    </w:p>
    <w:p w14:paraId="3AC43C52" w14:textId="0284D202" w:rsidR="00A14BEB" w:rsidRPr="00DE3D83" w:rsidRDefault="00D97ED2" w:rsidP="00B86264">
      <w:pPr>
        <w:spacing w:line="480" w:lineRule="auto"/>
        <w:jc w:val="both"/>
      </w:pPr>
      <w:r w:rsidRPr="00DE3D83">
        <w:lastRenderedPageBreak/>
        <w:t xml:space="preserve">The provided report on the main features of Dahl’s, the </w:t>
      </w:r>
      <w:proofErr w:type="spellStart"/>
      <w:r w:rsidRPr="00DE3D83">
        <w:t>LuGre</w:t>
      </w:r>
      <w:proofErr w:type="spellEnd"/>
      <w:r w:rsidRPr="00DE3D83">
        <w:t>, Hs</w:t>
      </w:r>
      <w:r w:rsidR="00A6181D" w:rsidRPr="00DE3D83">
        <w:t xml:space="preserve">ieh’s and the GMS models allows </w:t>
      </w:r>
      <w:r w:rsidRPr="00DE3D83">
        <w:t>identify</w:t>
      </w:r>
      <w:r w:rsidR="00D521D6" w:rsidRPr="00DE3D83">
        <w:t xml:space="preserve">ing </w:t>
      </w:r>
      <w:r w:rsidRPr="00DE3D83">
        <w:t>next their characteristic parameters on an elaborated experimental set-up devised for this purpose</w:t>
      </w:r>
      <w:r w:rsidR="00A6181D" w:rsidRPr="00DE3D83">
        <w:t>,</w:t>
      </w:r>
      <w:r w:rsidRPr="00DE3D83">
        <w:t xml:space="preserve"> and </w:t>
      </w:r>
      <w:r w:rsidR="00AD0B33" w:rsidRPr="00DE3D83">
        <w:t>hence</w:t>
      </w:r>
      <w:r w:rsidRPr="00DE3D83">
        <w:t xml:space="preserve"> to compare the thus obtained measured responses to the </w:t>
      </w:r>
      <w:r w:rsidR="00AD0B33" w:rsidRPr="00DE3D83">
        <w:t>simulated ones attained by</w:t>
      </w:r>
      <w:r w:rsidRPr="00DE3D83">
        <w:t xml:space="preserve"> implement</w:t>
      </w:r>
      <w:r w:rsidR="00AD0B33" w:rsidRPr="00DE3D83">
        <w:t>ing these models</w:t>
      </w:r>
      <w:r w:rsidRPr="00DE3D83">
        <w:t xml:space="preserve"> in MATLAB/Simulink.</w:t>
      </w:r>
    </w:p>
    <w:p w14:paraId="2D558FE8" w14:textId="77777777" w:rsidR="0037170D" w:rsidRPr="00DE3D83" w:rsidRDefault="0037170D" w:rsidP="00B86264">
      <w:pPr>
        <w:pStyle w:val="Naslov1"/>
        <w:numPr>
          <w:ilvl w:val="0"/>
          <w:numId w:val="0"/>
        </w:numPr>
        <w:spacing w:before="360" w:after="120" w:line="480" w:lineRule="auto"/>
      </w:pPr>
      <w:r w:rsidRPr="00DE3D83">
        <w:t>Experimental set-up</w:t>
      </w:r>
    </w:p>
    <w:p w14:paraId="467E7878" w14:textId="77F22FB8" w:rsidR="00945051" w:rsidRPr="00DE3D83" w:rsidRDefault="00945051" w:rsidP="00B86264">
      <w:pPr>
        <w:spacing w:line="480" w:lineRule="auto"/>
        <w:jc w:val="both"/>
      </w:pPr>
      <w:r w:rsidRPr="00DE3D83">
        <w:t>An</w:t>
      </w:r>
      <w:r w:rsidR="00E973C3" w:rsidRPr="00DE3D83">
        <w:t xml:space="preserve"> </w:t>
      </w:r>
      <w:r w:rsidR="008617E2" w:rsidRPr="00DE3D83">
        <w:t>experimental set-up</w:t>
      </w:r>
      <w:r w:rsidR="00132B45" w:rsidRPr="00DE3D83">
        <w:t>,</w:t>
      </w:r>
      <w:r w:rsidR="008617E2" w:rsidRPr="00DE3D83">
        <w:t xml:space="preserve"> whose </w:t>
      </w:r>
      <w:r w:rsidRPr="00DE3D83">
        <w:t xml:space="preserve">main </w:t>
      </w:r>
      <w:r w:rsidR="008617E2" w:rsidRPr="00DE3D83">
        <w:t xml:space="preserve">foreseen application is </w:t>
      </w:r>
      <w:r w:rsidRPr="00DE3D83">
        <w:t xml:space="preserve">the </w:t>
      </w:r>
      <w:r w:rsidR="008617E2" w:rsidRPr="00DE3D83">
        <w:t xml:space="preserve">handling and </w:t>
      </w:r>
      <w:r w:rsidR="008F7B4D" w:rsidRPr="00DE3D83">
        <w:t>assembly</w:t>
      </w:r>
      <w:r w:rsidR="008617E2" w:rsidRPr="00DE3D83">
        <w:t xml:space="preserve"> of microparts</w:t>
      </w:r>
      <w:r w:rsidR="00132B45" w:rsidRPr="00DE3D83">
        <w:t>,</w:t>
      </w:r>
      <w:r w:rsidR="008617E2" w:rsidRPr="00DE3D83">
        <w:t xml:space="preserve"> is</w:t>
      </w:r>
      <w:r w:rsidRPr="00DE3D83">
        <w:t xml:space="preserve"> </w:t>
      </w:r>
      <w:r w:rsidR="008F7B4D" w:rsidRPr="00DE3D83">
        <w:t>used</w:t>
      </w:r>
      <w:r w:rsidRPr="00DE3D83">
        <w:t xml:space="preserve"> in this work</w:t>
      </w:r>
      <w:r w:rsidR="008617E2" w:rsidRPr="00DE3D83">
        <w:t>.</w:t>
      </w:r>
      <w:r w:rsidR="00E973C3" w:rsidRPr="00DE3D83">
        <w:t xml:space="preserve"> </w:t>
      </w:r>
      <w:r w:rsidR="00935276" w:rsidRPr="00DE3D83">
        <w:t>I</w:t>
      </w:r>
      <w:r w:rsidR="003B5DD0" w:rsidRPr="00DE3D83">
        <w:t>t</w:t>
      </w:r>
      <w:r w:rsidR="00E973C3" w:rsidRPr="00DE3D83">
        <w:t xml:space="preserve"> comprises three translational </w:t>
      </w:r>
      <w:r w:rsidR="00B365D4" w:rsidRPr="00DE3D83">
        <w:t>(</w:t>
      </w:r>
      <w:proofErr w:type="spellStart"/>
      <w:r w:rsidR="00B365D4" w:rsidRPr="00DE3D83">
        <w:rPr>
          <w:i/>
        </w:rPr>
        <w:t>x</w:t>
      </w:r>
      <w:r w:rsidR="00B365D4" w:rsidRPr="00DE3D83">
        <w:rPr>
          <w:i/>
          <w:vertAlign w:val="subscript"/>
        </w:rPr>
        <w:t>a</w:t>
      </w:r>
      <w:proofErr w:type="spellEnd"/>
      <w:r w:rsidR="00B365D4" w:rsidRPr="00DE3D83">
        <w:rPr>
          <w:i/>
        </w:rPr>
        <w:t xml:space="preserve">, </w:t>
      </w:r>
      <w:proofErr w:type="spellStart"/>
      <w:r w:rsidR="00B365D4" w:rsidRPr="00DE3D83">
        <w:rPr>
          <w:i/>
        </w:rPr>
        <w:t>y</w:t>
      </w:r>
      <w:r w:rsidR="00B365D4" w:rsidRPr="00DE3D83">
        <w:rPr>
          <w:i/>
          <w:vertAlign w:val="subscript"/>
        </w:rPr>
        <w:t>a</w:t>
      </w:r>
      <w:proofErr w:type="spellEnd"/>
      <w:r w:rsidR="00B365D4" w:rsidRPr="00DE3D83">
        <w:rPr>
          <w:i/>
        </w:rPr>
        <w:t>, z</w:t>
      </w:r>
      <w:r w:rsidR="00B365D4" w:rsidRPr="00DE3D83">
        <w:rPr>
          <w:i/>
          <w:vertAlign w:val="subscript"/>
        </w:rPr>
        <w:t>a</w:t>
      </w:r>
      <w:r w:rsidR="00B365D4" w:rsidRPr="00DE3D83">
        <w:t xml:space="preserve">) </w:t>
      </w:r>
      <w:r w:rsidR="00E973C3" w:rsidRPr="00DE3D83">
        <w:t xml:space="preserve">and one rotational </w:t>
      </w:r>
      <w:r w:rsidR="00B365D4" w:rsidRPr="00DE3D83">
        <w:t>(</w:t>
      </w:r>
      <w:r w:rsidR="00B365D4" w:rsidRPr="00DE3D83">
        <w:rPr>
          <w:i/>
        </w:rPr>
        <w:t>c</w:t>
      </w:r>
      <w:r w:rsidR="00B365D4" w:rsidRPr="00DE3D83">
        <w:rPr>
          <w:i/>
          <w:vertAlign w:val="subscript"/>
        </w:rPr>
        <w:t>a</w:t>
      </w:r>
      <w:r w:rsidR="00B365D4" w:rsidRPr="00DE3D83">
        <w:t xml:space="preserve">) </w:t>
      </w:r>
      <w:r w:rsidRPr="00DE3D83">
        <w:t>axi</w:t>
      </w:r>
      <w:r w:rsidR="00E973C3" w:rsidRPr="00DE3D83">
        <w:t>s</w:t>
      </w:r>
      <w:r w:rsidR="00935276" w:rsidRPr="00DE3D83">
        <w:t>;</w:t>
      </w:r>
      <w:r w:rsidRPr="00DE3D83">
        <w:t xml:space="preserve"> in this work the characterization of the frictional phenomena is thoroughly analyzed on</w:t>
      </w:r>
      <w:r w:rsidR="004A667F" w:rsidRPr="00DE3D83">
        <w:t xml:space="preserve"> the</w:t>
      </w:r>
      <w:r w:rsidRPr="00DE3D83">
        <w:t xml:space="preserve"> </w:t>
      </w:r>
      <w:proofErr w:type="spellStart"/>
      <w:r w:rsidRPr="00DE3D83">
        <w:rPr>
          <w:i/>
        </w:rPr>
        <w:t>x</w:t>
      </w:r>
      <w:r w:rsidRPr="00DE3D83">
        <w:rPr>
          <w:i/>
          <w:vertAlign w:val="subscript"/>
        </w:rPr>
        <w:t>a</w:t>
      </w:r>
      <w:proofErr w:type="spellEnd"/>
      <w:r w:rsidRPr="00DE3D83">
        <w:t xml:space="preserve"> translational axis</w:t>
      </w:r>
      <w:r w:rsidR="008F7B4D" w:rsidRPr="00DE3D83">
        <w:t xml:space="preserve"> </w:t>
      </w:r>
      <w:r w:rsidR="0007465E" w:rsidRPr="00DE3D83">
        <w:t xml:space="preserve">with a 30 N movable weight </w:t>
      </w:r>
      <w:r w:rsidR="008F7B4D" w:rsidRPr="00DE3D83">
        <w:t>(Figure 5)</w:t>
      </w:r>
      <w:r w:rsidR="00132B45" w:rsidRPr="00DE3D83">
        <w:t>. As detailed in Table 1, t</w:t>
      </w:r>
      <w:r w:rsidRPr="00DE3D83">
        <w:t xml:space="preserve">his </w:t>
      </w:r>
      <w:r w:rsidR="008F7B4D" w:rsidRPr="00DE3D83">
        <w:t xml:space="preserve">axis </w:t>
      </w:r>
      <w:r w:rsidRPr="00DE3D83">
        <w:t xml:space="preserve">is driven </w:t>
      </w:r>
      <w:r w:rsidR="00132B45" w:rsidRPr="00DE3D83">
        <w:t xml:space="preserve">via a </w:t>
      </w:r>
      <w:r w:rsidRPr="00DE3D83">
        <w:t>DC actuator</w:t>
      </w:r>
      <w:r w:rsidR="008F7B4D" w:rsidRPr="00DE3D83">
        <w:t>-gearhead</w:t>
      </w:r>
      <w:r w:rsidRPr="00DE3D83">
        <w:t xml:space="preserve"> </w:t>
      </w:r>
      <w:r w:rsidR="008F7B4D" w:rsidRPr="00DE3D83">
        <w:t>assembly co</w:t>
      </w:r>
      <w:r w:rsidRPr="00DE3D83">
        <w:t>nnected</w:t>
      </w:r>
      <w:r w:rsidR="004851E4" w:rsidRPr="00DE3D83">
        <w:t xml:space="preserve"> via</w:t>
      </w:r>
      <w:r w:rsidRPr="00DE3D83">
        <w:t xml:space="preserve"> a coupling to </w:t>
      </w:r>
      <w:r w:rsidR="008F7B4D" w:rsidRPr="00DE3D83">
        <w:t>a bal</w:t>
      </w:r>
      <w:r w:rsidRPr="00DE3D83">
        <w:t>l-screw supported on ball bearings</w:t>
      </w:r>
      <w:r w:rsidR="008F7B4D" w:rsidRPr="00DE3D83">
        <w:t>.</w:t>
      </w:r>
      <w:r w:rsidRPr="00DE3D83">
        <w:t xml:space="preserve"> </w:t>
      </w:r>
      <w:r w:rsidR="008F7B4D" w:rsidRPr="00DE3D83">
        <w:t>T</w:t>
      </w:r>
      <w:r w:rsidRPr="00DE3D83">
        <w:t xml:space="preserve">he rotation of the actuator </w:t>
      </w:r>
      <w:r w:rsidR="008F7B4D" w:rsidRPr="00DE3D83">
        <w:t xml:space="preserve">is transferred </w:t>
      </w:r>
      <w:r w:rsidRPr="00DE3D83">
        <w:t xml:space="preserve">into the translation of a stage guided on linear guideways. </w:t>
      </w:r>
      <w:r w:rsidR="00132B45" w:rsidRPr="00DE3D83">
        <w:t>The feedback is</w:t>
      </w:r>
      <w:r w:rsidR="004851E4" w:rsidRPr="00DE3D83">
        <w:t>,</w:t>
      </w:r>
      <w:r w:rsidR="00132B45" w:rsidRPr="00DE3D83">
        <w:t xml:space="preserve"> in turn</w:t>
      </w:r>
      <w:r w:rsidR="004851E4" w:rsidRPr="00DE3D83">
        <w:t>,</w:t>
      </w:r>
      <w:r w:rsidR="00132B45" w:rsidRPr="00DE3D83">
        <w:t xml:space="preserve"> attained by using an </w:t>
      </w:r>
      <w:r w:rsidRPr="00DE3D83">
        <w:t xml:space="preserve">incremental encoder coupled with </w:t>
      </w:r>
      <w:r w:rsidR="00132B45" w:rsidRPr="00DE3D83">
        <w:t>a</w:t>
      </w:r>
      <w:r w:rsidR="004A667F" w:rsidRPr="00DE3D83">
        <w:t>n</w:t>
      </w:r>
      <w:r w:rsidR="00132B45" w:rsidRPr="00DE3D83">
        <w:t xml:space="preserve"> interpo</w:t>
      </w:r>
      <w:r w:rsidRPr="00DE3D83">
        <w:t>lation unit</w:t>
      </w:r>
      <w:r w:rsidR="00132B45" w:rsidRPr="00DE3D83">
        <w:t>, while the control system is based on a</w:t>
      </w:r>
      <w:r w:rsidRPr="00DE3D83">
        <w:t xml:space="preserve"> National Instruments </w:t>
      </w:r>
      <w:r w:rsidR="00786392" w:rsidRPr="00DE3D83">
        <w:t xml:space="preserve">architecture available at our premises, i.e. the </w:t>
      </w:r>
      <w:r w:rsidR="00132B45" w:rsidRPr="00DE3D83">
        <w:t>Field-Programmable Gate A</w:t>
      </w:r>
      <w:r w:rsidRPr="00DE3D83">
        <w:t xml:space="preserve">rray (FPGA) </w:t>
      </w:r>
      <w:r w:rsidR="00132B45" w:rsidRPr="00DE3D83">
        <w:t xml:space="preserve">hardware and the </w:t>
      </w:r>
      <w:r w:rsidRPr="00DE3D83">
        <w:t xml:space="preserve">LabVIEW software. </w:t>
      </w:r>
      <w:r w:rsidR="004A667F" w:rsidRPr="00DE3D83">
        <w:t>E</w:t>
      </w:r>
      <w:r w:rsidR="00132B45" w:rsidRPr="00DE3D83">
        <w:t>nvironmental disturbances are</w:t>
      </w:r>
      <w:r w:rsidRPr="00DE3D83">
        <w:t xml:space="preserve"> minimize</w:t>
      </w:r>
      <w:r w:rsidR="00132B45" w:rsidRPr="00DE3D83">
        <w:t>d</w:t>
      </w:r>
      <w:r w:rsidRPr="00DE3D83">
        <w:t xml:space="preserve"> </w:t>
      </w:r>
      <w:r w:rsidR="00132B45" w:rsidRPr="00DE3D83">
        <w:t>by mounting</w:t>
      </w:r>
      <w:r w:rsidRPr="00DE3D83">
        <w:t xml:space="preserve"> the system on an anti-vibration </w:t>
      </w:r>
      <w:r w:rsidR="00132B45" w:rsidRPr="00DE3D83">
        <w:t>optical bench</w:t>
      </w:r>
      <w:r w:rsidR="004A667F" w:rsidRPr="00DE3D83">
        <w:t>. The thus obtained</w:t>
      </w:r>
      <w:r w:rsidR="0015202F" w:rsidRPr="00DE3D83">
        <w:t xml:space="preserve"> mechatronics system is characterized by multiple frictional sources and motion regimes but, as stated, </w:t>
      </w:r>
      <w:r w:rsidR="00FA7843" w:rsidRPr="00DE3D83">
        <w:t xml:space="preserve">due to the reduction rations </w:t>
      </w:r>
      <w:r w:rsidR="00FA7843" w:rsidRPr="00DE3D83">
        <w:lastRenderedPageBreak/>
        <w:t xml:space="preserve">of the gearhead and the ball-screw, </w:t>
      </w:r>
      <w:r w:rsidR="0015202F" w:rsidRPr="00DE3D83">
        <w:t>its nanometric positioning will certainly happen when the slid</w:t>
      </w:r>
      <w:r w:rsidR="00FA7843" w:rsidRPr="00DE3D83">
        <w:t>ing parts of the device</w:t>
      </w:r>
      <w:r w:rsidR="00935276" w:rsidRPr="00DE3D83">
        <w:t xml:space="preserve"> are</w:t>
      </w:r>
      <w:r w:rsidR="004545FA" w:rsidRPr="00DE3D83">
        <w:t xml:space="preserve"> in pre-sliding</w:t>
      </w:r>
      <w:r w:rsidR="0015202F" w:rsidRPr="00DE3D83">
        <w:t>.</w:t>
      </w:r>
      <w:r w:rsidR="004545FA" w:rsidRPr="00DE3D83">
        <w:rPr>
          <w:vertAlign w:val="superscript"/>
        </w:rPr>
        <w:t>7</w:t>
      </w:r>
      <w:r w:rsidR="00FA7843" w:rsidRPr="00DE3D83">
        <w:t xml:space="preserve"> The pre-sliding frictional behavior of the linear guideways is thus thoroughly characterized next by identifying experimentally off-line the respective friction parameters.</w:t>
      </w:r>
    </w:p>
    <w:p w14:paraId="606F0CB5" w14:textId="77777777" w:rsidR="0022031A" w:rsidRPr="00DE3D83" w:rsidRDefault="0022031A" w:rsidP="00B86264">
      <w:pPr>
        <w:spacing w:line="480" w:lineRule="auto"/>
        <w:jc w:val="both"/>
        <w:rPr>
          <w:sz w:val="20"/>
        </w:rPr>
      </w:pPr>
    </w:p>
    <w:p w14:paraId="6B80367E" w14:textId="66CE86C1" w:rsidR="00DD290C" w:rsidRPr="00DE3D83" w:rsidRDefault="000E46D3" w:rsidP="00B86264">
      <w:pPr>
        <w:spacing w:line="480" w:lineRule="auto"/>
        <w:jc w:val="center"/>
        <w:rPr>
          <w:szCs w:val="24"/>
        </w:rPr>
      </w:pPr>
      <w:r w:rsidRPr="00DE3D83">
        <w:rPr>
          <w:noProof/>
        </w:rPr>
        <w:drawing>
          <wp:inline distT="0" distB="0" distL="0" distR="0" wp14:anchorId="6B124811" wp14:editId="331E1697">
            <wp:extent cx="2132338" cy="3600000"/>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2338" cy="3600000"/>
                    </a:xfrm>
                    <a:prstGeom prst="rect">
                      <a:avLst/>
                    </a:prstGeom>
                    <a:noFill/>
                    <a:ln>
                      <a:noFill/>
                    </a:ln>
                  </pic:spPr>
                </pic:pic>
              </a:graphicData>
            </a:graphic>
          </wp:inline>
        </w:drawing>
      </w:r>
    </w:p>
    <w:p w14:paraId="30B7799C" w14:textId="77777777" w:rsidR="00E973C3" w:rsidRPr="00DE3D83" w:rsidRDefault="00DD290C" w:rsidP="00B86264">
      <w:pPr>
        <w:pStyle w:val="Opisslike"/>
        <w:spacing w:line="480" w:lineRule="auto"/>
        <w:ind w:left="1134" w:hanging="1134"/>
      </w:pPr>
      <w:bookmarkStart w:id="17" w:name="_Ref432254854"/>
      <w:bookmarkStart w:id="18" w:name="_Toc448226052"/>
      <w:r w:rsidRPr="00DE3D83">
        <w:rPr>
          <w:b/>
        </w:rPr>
        <w:t>Figure</w:t>
      </w:r>
      <w:bookmarkEnd w:id="17"/>
      <w:r w:rsidRPr="00DE3D83">
        <w:rPr>
          <w:b/>
        </w:rPr>
        <w:t xml:space="preserve"> </w:t>
      </w:r>
      <w:r w:rsidR="00132B45" w:rsidRPr="00DE3D83">
        <w:rPr>
          <w:b/>
        </w:rPr>
        <w:t>5</w:t>
      </w:r>
      <w:r w:rsidRPr="00DE3D83">
        <w:rPr>
          <w:b/>
        </w:rPr>
        <w:t>.</w:t>
      </w:r>
      <w:r w:rsidR="00132B45" w:rsidRPr="00DE3D83">
        <w:t xml:space="preserve"> </w:t>
      </w:r>
      <w:r w:rsidR="0015202F" w:rsidRPr="00DE3D83">
        <w:t>Considered u</w:t>
      </w:r>
      <w:r w:rsidRPr="00DE3D83">
        <w:t>ltra-high precision positioning system</w:t>
      </w:r>
      <w:bookmarkEnd w:id="18"/>
      <w:r w:rsidR="0015202F" w:rsidRPr="00DE3D83">
        <w:t>.</w:t>
      </w:r>
    </w:p>
    <w:p w14:paraId="62141433" w14:textId="03F1FC8E" w:rsidR="0022031A" w:rsidRPr="00DE3D83" w:rsidRDefault="0022031A" w:rsidP="00B86264">
      <w:pPr>
        <w:spacing w:line="480" w:lineRule="auto"/>
        <w:jc w:val="both"/>
        <w:rPr>
          <w:sz w:val="20"/>
        </w:rPr>
      </w:pPr>
    </w:p>
    <w:p w14:paraId="637FD161" w14:textId="6B83A1B3" w:rsidR="003C38B2" w:rsidRPr="00DE3D83" w:rsidRDefault="003C38B2" w:rsidP="003C38B2">
      <w:pPr>
        <w:spacing w:line="480" w:lineRule="auto"/>
        <w:jc w:val="both"/>
      </w:pPr>
      <w:r w:rsidRPr="00DE3D83">
        <w:t xml:space="preserve">The pre-sliding behavior is hence characterized </w:t>
      </w:r>
      <w:r w:rsidR="0007465E" w:rsidRPr="00DE3D83">
        <w:t xml:space="preserve">in quasi-static conditions </w:t>
      </w:r>
      <w:r w:rsidRPr="00DE3D83">
        <w:t xml:space="preserve">by </w:t>
      </w:r>
      <w:r w:rsidR="0007465E" w:rsidRPr="00DE3D83">
        <w:t>slowly ramping</w:t>
      </w:r>
      <w:r w:rsidRPr="00DE3D83">
        <w:t xml:space="preserve"> </w:t>
      </w:r>
      <w:r w:rsidR="0007465E" w:rsidRPr="00DE3D83">
        <w:t>the loading of the stage by applying to it a</w:t>
      </w:r>
      <w:r w:rsidRPr="00DE3D83">
        <w:t xml:space="preserve"> tangential force generated by a micro-tensile machine with a load resolution of 10 </w:t>
      </w:r>
      <w:proofErr w:type="spellStart"/>
      <w:r w:rsidRPr="00DE3D83">
        <w:t>mN</w:t>
      </w:r>
      <w:proofErr w:type="spellEnd"/>
      <w:r w:rsidR="0007465E" w:rsidRPr="00DE3D83">
        <w:t xml:space="preserve"> and, to observe the loops induced at </w:t>
      </w:r>
      <w:r w:rsidR="0007465E" w:rsidRPr="00DE3D83">
        <w:lastRenderedPageBreak/>
        <w:t>motion reversal, subsequently reducing the magnitude of this force</w:t>
      </w:r>
      <w:r w:rsidRPr="00DE3D83">
        <w:t>. Considering that nanometric displacements can be observed even after extended periods of time, the load is increased when the system comes to an almost complete rest,</w:t>
      </w:r>
      <w:r w:rsidRPr="00DE3D83">
        <w:rPr>
          <w:vertAlign w:val="superscript"/>
        </w:rPr>
        <w:t>7</w:t>
      </w:r>
      <w:r w:rsidRPr="00DE3D83">
        <w:t xml:space="preserve"> and transmitted to the stage via a carbon-based fiber. What is more, to avoid kinematic influences on the observed frictional phenomena, the rate of the stepwise application of the load is slow. As visible in Figure 5, the resulting displacements of the stage are measured via a Michelson-type laser Doppler interferometric system. To capture the variability of pre-sliding friction, more than 50 experiments are hence performed.</w:t>
      </w:r>
      <w:r w:rsidRPr="00DE3D83">
        <w:rPr>
          <w:vertAlign w:val="superscript"/>
        </w:rPr>
        <w:t>7</w:t>
      </w:r>
    </w:p>
    <w:p w14:paraId="75728F73" w14:textId="77777777" w:rsidR="003C38B2" w:rsidRPr="00DE3D83" w:rsidRDefault="003C38B2" w:rsidP="00B86264">
      <w:pPr>
        <w:spacing w:line="480" w:lineRule="auto"/>
        <w:jc w:val="both"/>
        <w:rPr>
          <w:sz w:val="20"/>
        </w:rPr>
      </w:pPr>
    </w:p>
    <w:p w14:paraId="3757C883" w14:textId="77777777" w:rsidR="0022031A" w:rsidRPr="00DE3D83" w:rsidRDefault="0022031A" w:rsidP="00B86264">
      <w:pPr>
        <w:spacing w:line="480" w:lineRule="auto"/>
        <w:rPr>
          <w:sz w:val="22"/>
        </w:rPr>
      </w:pPr>
      <w:r w:rsidRPr="00DE3D83">
        <w:rPr>
          <w:b/>
          <w:sz w:val="22"/>
        </w:rPr>
        <w:t>Table 1.</w:t>
      </w:r>
      <w:r w:rsidRPr="00DE3D83">
        <w:rPr>
          <w:sz w:val="22"/>
        </w:rPr>
        <w:t xml:space="preserve"> Main components of the experimental system.</w:t>
      </w:r>
    </w:p>
    <w:tbl>
      <w:tblPr>
        <w:tblStyle w:val="Reetkatablice"/>
        <w:tblW w:w="0" w:type="auto"/>
        <w:jc w:val="center"/>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1401"/>
        <w:gridCol w:w="964"/>
        <w:gridCol w:w="1238"/>
        <w:gridCol w:w="1305"/>
        <w:gridCol w:w="1389"/>
        <w:gridCol w:w="1276"/>
        <w:gridCol w:w="1539"/>
      </w:tblGrid>
      <w:tr w:rsidR="0022031A" w:rsidRPr="00DE3D83" w14:paraId="412384D0" w14:textId="77777777" w:rsidTr="00B86264">
        <w:trPr>
          <w:trHeight w:val="105"/>
          <w:jc w:val="center"/>
        </w:trPr>
        <w:tc>
          <w:tcPr>
            <w:tcW w:w="1401" w:type="dxa"/>
            <w:vMerge w:val="restart"/>
            <w:tcBorders>
              <w:top w:val="single" w:sz="12" w:space="0" w:color="auto"/>
              <w:bottom w:val="single" w:sz="12" w:space="0" w:color="auto"/>
            </w:tcBorders>
            <w:vAlign w:val="center"/>
          </w:tcPr>
          <w:p w14:paraId="3DB41737" w14:textId="77777777" w:rsidR="0022031A" w:rsidRPr="00DE3D83" w:rsidRDefault="0022031A" w:rsidP="00B86264">
            <w:pPr>
              <w:spacing w:line="480" w:lineRule="auto"/>
              <w:jc w:val="center"/>
              <w:rPr>
                <w:sz w:val="20"/>
              </w:rPr>
            </w:pPr>
            <w:r w:rsidRPr="00DE3D83">
              <w:rPr>
                <w:sz w:val="20"/>
              </w:rPr>
              <w:t>Actuator</w:t>
            </w:r>
          </w:p>
        </w:tc>
        <w:tc>
          <w:tcPr>
            <w:tcW w:w="964" w:type="dxa"/>
            <w:vMerge w:val="restart"/>
            <w:tcBorders>
              <w:top w:val="single" w:sz="12" w:space="0" w:color="auto"/>
              <w:bottom w:val="single" w:sz="12" w:space="0" w:color="auto"/>
            </w:tcBorders>
            <w:vAlign w:val="center"/>
          </w:tcPr>
          <w:p w14:paraId="40EB79B7" w14:textId="77777777" w:rsidR="0022031A" w:rsidRPr="00DE3D83" w:rsidRDefault="0022031A" w:rsidP="00B86264">
            <w:pPr>
              <w:spacing w:line="480" w:lineRule="auto"/>
              <w:jc w:val="center"/>
              <w:rPr>
                <w:sz w:val="20"/>
              </w:rPr>
            </w:pPr>
            <w:r w:rsidRPr="00DE3D83">
              <w:rPr>
                <w:sz w:val="20"/>
              </w:rPr>
              <w:t>Coupling</w:t>
            </w:r>
          </w:p>
        </w:tc>
        <w:tc>
          <w:tcPr>
            <w:tcW w:w="1238" w:type="dxa"/>
            <w:vMerge w:val="restart"/>
            <w:tcBorders>
              <w:top w:val="single" w:sz="12" w:space="0" w:color="auto"/>
              <w:bottom w:val="single" w:sz="12" w:space="0" w:color="auto"/>
            </w:tcBorders>
            <w:vAlign w:val="center"/>
          </w:tcPr>
          <w:p w14:paraId="24A92811" w14:textId="77777777" w:rsidR="0022031A" w:rsidRPr="00DE3D83" w:rsidRDefault="0022031A" w:rsidP="00B86264">
            <w:pPr>
              <w:spacing w:line="480" w:lineRule="auto"/>
              <w:jc w:val="center"/>
              <w:rPr>
                <w:sz w:val="20"/>
              </w:rPr>
            </w:pPr>
            <w:r w:rsidRPr="00DE3D83">
              <w:rPr>
                <w:sz w:val="20"/>
              </w:rPr>
              <w:t>Ball screw and bearings</w:t>
            </w:r>
          </w:p>
        </w:tc>
        <w:tc>
          <w:tcPr>
            <w:tcW w:w="1305" w:type="dxa"/>
            <w:vMerge w:val="restart"/>
            <w:tcBorders>
              <w:top w:val="single" w:sz="12" w:space="0" w:color="auto"/>
              <w:bottom w:val="single" w:sz="12" w:space="0" w:color="auto"/>
            </w:tcBorders>
            <w:vAlign w:val="center"/>
          </w:tcPr>
          <w:p w14:paraId="0872CBB4" w14:textId="77777777" w:rsidR="0022031A" w:rsidRPr="00DE3D83" w:rsidRDefault="0022031A" w:rsidP="00B86264">
            <w:pPr>
              <w:spacing w:line="480" w:lineRule="auto"/>
              <w:jc w:val="center"/>
              <w:rPr>
                <w:sz w:val="20"/>
              </w:rPr>
            </w:pPr>
            <w:r w:rsidRPr="00DE3D83">
              <w:rPr>
                <w:sz w:val="20"/>
              </w:rPr>
              <w:t>Guideways</w:t>
            </w:r>
          </w:p>
        </w:tc>
        <w:tc>
          <w:tcPr>
            <w:tcW w:w="2665" w:type="dxa"/>
            <w:gridSpan w:val="2"/>
            <w:tcBorders>
              <w:top w:val="single" w:sz="12" w:space="0" w:color="auto"/>
              <w:bottom w:val="single" w:sz="4" w:space="0" w:color="auto"/>
            </w:tcBorders>
            <w:vAlign w:val="center"/>
          </w:tcPr>
          <w:p w14:paraId="36FD5C5B" w14:textId="77777777" w:rsidR="0022031A" w:rsidRPr="00DE3D83" w:rsidRDefault="0022031A" w:rsidP="00B86264">
            <w:pPr>
              <w:spacing w:line="480" w:lineRule="auto"/>
              <w:jc w:val="center"/>
              <w:rPr>
                <w:sz w:val="20"/>
              </w:rPr>
            </w:pPr>
            <w:r w:rsidRPr="00DE3D83">
              <w:rPr>
                <w:sz w:val="20"/>
              </w:rPr>
              <w:t>Feedback sensor</w:t>
            </w:r>
          </w:p>
        </w:tc>
        <w:tc>
          <w:tcPr>
            <w:tcW w:w="1539" w:type="dxa"/>
            <w:vMerge w:val="restart"/>
            <w:tcBorders>
              <w:top w:val="single" w:sz="12" w:space="0" w:color="auto"/>
              <w:bottom w:val="single" w:sz="12" w:space="0" w:color="auto"/>
            </w:tcBorders>
            <w:shd w:val="clear" w:color="auto" w:fill="auto"/>
            <w:vAlign w:val="center"/>
          </w:tcPr>
          <w:p w14:paraId="30CCF018" w14:textId="77777777" w:rsidR="0022031A" w:rsidRPr="00DE3D83" w:rsidRDefault="0022031A" w:rsidP="00B86264">
            <w:pPr>
              <w:spacing w:line="480" w:lineRule="auto"/>
              <w:jc w:val="center"/>
              <w:rPr>
                <w:sz w:val="20"/>
              </w:rPr>
            </w:pPr>
            <w:r w:rsidRPr="00DE3D83">
              <w:rPr>
                <w:sz w:val="20"/>
              </w:rPr>
              <w:t>Control system</w:t>
            </w:r>
          </w:p>
        </w:tc>
      </w:tr>
      <w:tr w:rsidR="0022031A" w:rsidRPr="00DE3D83" w14:paraId="03434AA0" w14:textId="77777777" w:rsidTr="00B86264">
        <w:trPr>
          <w:trHeight w:val="105"/>
          <w:jc w:val="center"/>
        </w:trPr>
        <w:tc>
          <w:tcPr>
            <w:tcW w:w="1401" w:type="dxa"/>
            <w:vMerge/>
            <w:tcBorders>
              <w:top w:val="nil"/>
              <w:bottom w:val="single" w:sz="12" w:space="0" w:color="auto"/>
            </w:tcBorders>
            <w:vAlign w:val="center"/>
          </w:tcPr>
          <w:p w14:paraId="0AAAECF8" w14:textId="77777777" w:rsidR="0022031A" w:rsidRPr="00DE3D83" w:rsidRDefault="0022031A" w:rsidP="00B86264">
            <w:pPr>
              <w:spacing w:line="480" w:lineRule="auto"/>
              <w:jc w:val="center"/>
              <w:rPr>
                <w:sz w:val="20"/>
              </w:rPr>
            </w:pPr>
          </w:p>
        </w:tc>
        <w:tc>
          <w:tcPr>
            <w:tcW w:w="964" w:type="dxa"/>
            <w:vMerge/>
            <w:tcBorders>
              <w:top w:val="nil"/>
              <w:bottom w:val="single" w:sz="12" w:space="0" w:color="auto"/>
            </w:tcBorders>
            <w:vAlign w:val="center"/>
          </w:tcPr>
          <w:p w14:paraId="5A518B8E" w14:textId="77777777" w:rsidR="0022031A" w:rsidRPr="00DE3D83" w:rsidRDefault="0022031A" w:rsidP="00B86264">
            <w:pPr>
              <w:spacing w:line="480" w:lineRule="auto"/>
              <w:jc w:val="center"/>
              <w:rPr>
                <w:sz w:val="20"/>
              </w:rPr>
            </w:pPr>
          </w:p>
        </w:tc>
        <w:tc>
          <w:tcPr>
            <w:tcW w:w="1238" w:type="dxa"/>
            <w:vMerge/>
            <w:tcBorders>
              <w:top w:val="nil"/>
              <w:bottom w:val="single" w:sz="12" w:space="0" w:color="auto"/>
            </w:tcBorders>
            <w:vAlign w:val="center"/>
          </w:tcPr>
          <w:p w14:paraId="0563BFE6" w14:textId="77777777" w:rsidR="0022031A" w:rsidRPr="00DE3D83" w:rsidRDefault="0022031A" w:rsidP="00B86264">
            <w:pPr>
              <w:spacing w:line="480" w:lineRule="auto"/>
              <w:jc w:val="center"/>
              <w:rPr>
                <w:sz w:val="20"/>
              </w:rPr>
            </w:pPr>
          </w:p>
        </w:tc>
        <w:tc>
          <w:tcPr>
            <w:tcW w:w="1305" w:type="dxa"/>
            <w:vMerge/>
            <w:tcBorders>
              <w:top w:val="nil"/>
              <w:bottom w:val="single" w:sz="12" w:space="0" w:color="auto"/>
            </w:tcBorders>
            <w:vAlign w:val="center"/>
          </w:tcPr>
          <w:p w14:paraId="5EC590F3" w14:textId="77777777" w:rsidR="0022031A" w:rsidRPr="00DE3D83" w:rsidRDefault="0022031A" w:rsidP="00B86264">
            <w:pPr>
              <w:spacing w:line="480" w:lineRule="auto"/>
              <w:jc w:val="center"/>
              <w:rPr>
                <w:sz w:val="20"/>
              </w:rPr>
            </w:pPr>
          </w:p>
        </w:tc>
        <w:tc>
          <w:tcPr>
            <w:tcW w:w="1389" w:type="dxa"/>
            <w:tcBorders>
              <w:top w:val="single" w:sz="4" w:space="0" w:color="auto"/>
              <w:bottom w:val="single" w:sz="12" w:space="0" w:color="auto"/>
            </w:tcBorders>
            <w:vAlign w:val="center"/>
          </w:tcPr>
          <w:p w14:paraId="5C56B588" w14:textId="77777777" w:rsidR="0022031A" w:rsidRPr="00DE3D83" w:rsidRDefault="0022031A" w:rsidP="00B86264">
            <w:pPr>
              <w:spacing w:line="480" w:lineRule="auto"/>
              <w:jc w:val="center"/>
              <w:rPr>
                <w:sz w:val="20"/>
              </w:rPr>
            </w:pPr>
            <w:r w:rsidRPr="00DE3D83">
              <w:rPr>
                <w:sz w:val="20"/>
              </w:rPr>
              <w:t>Encoder</w:t>
            </w:r>
          </w:p>
        </w:tc>
        <w:tc>
          <w:tcPr>
            <w:tcW w:w="1276" w:type="dxa"/>
            <w:tcBorders>
              <w:top w:val="single" w:sz="4" w:space="0" w:color="auto"/>
              <w:bottom w:val="single" w:sz="12" w:space="0" w:color="auto"/>
            </w:tcBorders>
            <w:vAlign w:val="center"/>
          </w:tcPr>
          <w:p w14:paraId="057F1AE5" w14:textId="77777777" w:rsidR="0022031A" w:rsidRPr="00DE3D83" w:rsidRDefault="0022031A" w:rsidP="00B86264">
            <w:pPr>
              <w:spacing w:line="480" w:lineRule="auto"/>
              <w:jc w:val="center"/>
              <w:rPr>
                <w:sz w:val="20"/>
              </w:rPr>
            </w:pPr>
            <w:r w:rsidRPr="00DE3D83">
              <w:rPr>
                <w:sz w:val="20"/>
              </w:rPr>
              <w:t>Interp. unit</w:t>
            </w:r>
          </w:p>
        </w:tc>
        <w:tc>
          <w:tcPr>
            <w:tcW w:w="1539" w:type="dxa"/>
            <w:vMerge/>
            <w:tcBorders>
              <w:top w:val="single" w:sz="4" w:space="0" w:color="auto"/>
              <w:bottom w:val="single" w:sz="12" w:space="0" w:color="auto"/>
            </w:tcBorders>
            <w:shd w:val="clear" w:color="auto" w:fill="auto"/>
            <w:vAlign w:val="center"/>
          </w:tcPr>
          <w:p w14:paraId="783779A9" w14:textId="77777777" w:rsidR="0022031A" w:rsidRPr="00DE3D83" w:rsidRDefault="0022031A" w:rsidP="00B86264">
            <w:pPr>
              <w:spacing w:line="480" w:lineRule="auto"/>
              <w:jc w:val="center"/>
              <w:rPr>
                <w:sz w:val="20"/>
              </w:rPr>
            </w:pPr>
          </w:p>
        </w:tc>
      </w:tr>
      <w:tr w:rsidR="0022031A" w:rsidRPr="00DE3D83" w14:paraId="7F5E372E" w14:textId="77777777" w:rsidTr="00B86264">
        <w:trPr>
          <w:jc w:val="center"/>
        </w:trPr>
        <w:tc>
          <w:tcPr>
            <w:tcW w:w="1401" w:type="dxa"/>
            <w:vMerge w:val="restart"/>
            <w:tcBorders>
              <w:top w:val="single" w:sz="12" w:space="0" w:color="auto"/>
            </w:tcBorders>
            <w:vAlign w:val="center"/>
          </w:tcPr>
          <w:p w14:paraId="479283E9" w14:textId="77777777" w:rsidR="0022031A" w:rsidRPr="00DE3D83" w:rsidRDefault="0022031A" w:rsidP="00B86264">
            <w:pPr>
              <w:spacing w:line="480" w:lineRule="auto"/>
              <w:jc w:val="center"/>
              <w:rPr>
                <w:sz w:val="20"/>
              </w:rPr>
            </w:pPr>
            <w:proofErr w:type="spellStart"/>
            <w:r w:rsidRPr="00DE3D83">
              <w:rPr>
                <w:sz w:val="20"/>
              </w:rPr>
              <w:t>Faulhaber</w:t>
            </w:r>
            <w:proofErr w:type="spellEnd"/>
            <w:r w:rsidRPr="00DE3D83">
              <w:rPr>
                <w:sz w:val="20"/>
              </w:rPr>
              <w:t xml:space="preserve"> M 1724 006 SR DC motor w/ </w:t>
            </w:r>
            <w:proofErr w:type="spellStart"/>
            <w:r w:rsidRPr="00DE3D83">
              <w:rPr>
                <w:sz w:val="20"/>
              </w:rPr>
              <w:t>Faulhaber</w:t>
            </w:r>
            <w:proofErr w:type="spellEnd"/>
            <w:r w:rsidRPr="00DE3D83">
              <w:rPr>
                <w:sz w:val="20"/>
              </w:rPr>
              <w:t xml:space="preserve"> 15A </w:t>
            </w:r>
            <w:r w:rsidRPr="00DE3D83">
              <w:rPr>
                <w:i/>
                <w:sz w:val="20"/>
              </w:rPr>
              <w:t>i</w:t>
            </w:r>
            <w:r w:rsidRPr="00DE3D83">
              <w:rPr>
                <w:sz w:val="20"/>
              </w:rPr>
              <w:t> = 19.2:1 gearhead</w:t>
            </w:r>
          </w:p>
        </w:tc>
        <w:tc>
          <w:tcPr>
            <w:tcW w:w="964" w:type="dxa"/>
            <w:vMerge w:val="restart"/>
            <w:tcBorders>
              <w:top w:val="single" w:sz="12" w:space="0" w:color="auto"/>
            </w:tcBorders>
            <w:vAlign w:val="center"/>
          </w:tcPr>
          <w:p w14:paraId="5ADB6CCB" w14:textId="77777777" w:rsidR="0022031A" w:rsidRPr="00DE3D83" w:rsidRDefault="0022031A" w:rsidP="00B86264">
            <w:pPr>
              <w:spacing w:line="480" w:lineRule="auto"/>
              <w:jc w:val="center"/>
              <w:rPr>
                <w:sz w:val="20"/>
              </w:rPr>
            </w:pPr>
            <w:r w:rsidRPr="00DE3D83">
              <w:rPr>
                <w:sz w:val="20"/>
              </w:rPr>
              <w:t>Misumi MCGS13-3-3</w:t>
            </w:r>
          </w:p>
        </w:tc>
        <w:tc>
          <w:tcPr>
            <w:tcW w:w="1238" w:type="dxa"/>
            <w:vMerge w:val="restart"/>
            <w:tcBorders>
              <w:top w:val="single" w:sz="12" w:space="0" w:color="auto"/>
            </w:tcBorders>
            <w:vAlign w:val="center"/>
          </w:tcPr>
          <w:p w14:paraId="2EE98ED9" w14:textId="77777777" w:rsidR="0022031A" w:rsidRPr="00DE3D83" w:rsidRDefault="0022031A" w:rsidP="00B86264">
            <w:pPr>
              <w:spacing w:line="480" w:lineRule="auto"/>
              <w:jc w:val="center"/>
              <w:rPr>
                <w:sz w:val="20"/>
              </w:rPr>
            </w:pPr>
            <w:r w:rsidRPr="00DE3D83">
              <w:rPr>
                <w:sz w:val="20"/>
              </w:rPr>
              <w:t>SKF SH6x2R supported on 2 SKF 618/4 ball bearings</w:t>
            </w:r>
          </w:p>
        </w:tc>
        <w:tc>
          <w:tcPr>
            <w:tcW w:w="1305" w:type="dxa"/>
            <w:vMerge w:val="restart"/>
            <w:tcBorders>
              <w:top w:val="single" w:sz="12" w:space="0" w:color="auto"/>
            </w:tcBorders>
            <w:vAlign w:val="center"/>
          </w:tcPr>
          <w:p w14:paraId="5119F246" w14:textId="77777777" w:rsidR="0022031A" w:rsidRPr="00DE3D83" w:rsidRDefault="0022031A" w:rsidP="00B86264">
            <w:pPr>
              <w:spacing w:line="480" w:lineRule="auto"/>
              <w:jc w:val="center"/>
              <w:rPr>
                <w:sz w:val="20"/>
              </w:rPr>
            </w:pPr>
            <w:proofErr w:type="spellStart"/>
            <w:r w:rsidRPr="00DE3D83">
              <w:rPr>
                <w:sz w:val="20"/>
              </w:rPr>
              <w:t>Schneeberger</w:t>
            </w:r>
            <w:proofErr w:type="spellEnd"/>
            <w:r w:rsidRPr="00DE3D83">
              <w:rPr>
                <w:sz w:val="20"/>
              </w:rPr>
              <w:t xml:space="preserve"> </w:t>
            </w:r>
            <w:proofErr w:type="spellStart"/>
            <w:r w:rsidRPr="00DE3D83">
              <w:rPr>
                <w:sz w:val="20"/>
              </w:rPr>
              <w:t>Minirail</w:t>
            </w:r>
            <w:proofErr w:type="spellEnd"/>
            <w:r w:rsidRPr="00DE3D83">
              <w:rPr>
                <w:sz w:val="20"/>
              </w:rPr>
              <w:t xml:space="preserve"> MN7</w:t>
            </w:r>
          </w:p>
        </w:tc>
        <w:tc>
          <w:tcPr>
            <w:tcW w:w="1389" w:type="dxa"/>
            <w:tcBorders>
              <w:top w:val="single" w:sz="12" w:space="0" w:color="auto"/>
            </w:tcBorders>
            <w:vAlign w:val="center"/>
          </w:tcPr>
          <w:p w14:paraId="6B70404B" w14:textId="77777777" w:rsidR="0022031A" w:rsidRPr="00DE3D83" w:rsidRDefault="0022031A" w:rsidP="00B86264">
            <w:pPr>
              <w:spacing w:line="480" w:lineRule="auto"/>
              <w:jc w:val="center"/>
              <w:rPr>
                <w:sz w:val="20"/>
              </w:rPr>
            </w:pPr>
            <w:proofErr w:type="spellStart"/>
            <w:r w:rsidRPr="00DE3D83">
              <w:rPr>
                <w:sz w:val="20"/>
              </w:rPr>
              <w:t>Heidenhain</w:t>
            </w:r>
            <w:proofErr w:type="spellEnd"/>
            <w:r w:rsidRPr="00DE3D83">
              <w:rPr>
                <w:sz w:val="20"/>
              </w:rPr>
              <w:t xml:space="preserve"> MT 60k linear incr. encoder (10 </w:t>
            </w:r>
            <w:proofErr w:type="spellStart"/>
            <w:r w:rsidRPr="00DE3D83">
              <w:rPr>
                <w:sz w:val="20"/>
              </w:rPr>
              <w:t>μm</w:t>
            </w:r>
            <w:proofErr w:type="spellEnd"/>
            <w:r w:rsidRPr="00DE3D83">
              <w:rPr>
                <w:sz w:val="20"/>
              </w:rPr>
              <w:t xml:space="preserve"> period)</w:t>
            </w:r>
          </w:p>
        </w:tc>
        <w:tc>
          <w:tcPr>
            <w:tcW w:w="1276" w:type="dxa"/>
            <w:tcBorders>
              <w:top w:val="single" w:sz="12" w:space="0" w:color="auto"/>
            </w:tcBorders>
            <w:vAlign w:val="center"/>
          </w:tcPr>
          <w:p w14:paraId="4C5F676B" w14:textId="77777777" w:rsidR="0022031A" w:rsidRPr="00DE3D83" w:rsidRDefault="0022031A" w:rsidP="00B86264">
            <w:pPr>
              <w:spacing w:line="480" w:lineRule="auto"/>
              <w:jc w:val="center"/>
              <w:rPr>
                <w:sz w:val="20"/>
              </w:rPr>
            </w:pPr>
            <w:proofErr w:type="spellStart"/>
            <w:r w:rsidRPr="00DE3D83">
              <w:rPr>
                <w:sz w:val="20"/>
              </w:rPr>
              <w:t>Heidenhain</w:t>
            </w:r>
            <w:proofErr w:type="spellEnd"/>
            <w:r w:rsidRPr="00DE3D83">
              <w:rPr>
                <w:sz w:val="20"/>
              </w:rPr>
              <w:t xml:space="preserve"> EXE 102 (100-fold interp.)</w:t>
            </w:r>
          </w:p>
        </w:tc>
        <w:tc>
          <w:tcPr>
            <w:tcW w:w="1539" w:type="dxa"/>
            <w:vMerge w:val="restart"/>
            <w:tcBorders>
              <w:top w:val="single" w:sz="12" w:space="0" w:color="auto"/>
            </w:tcBorders>
            <w:shd w:val="clear" w:color="auto" w:fill="auto"/>
            <w:vAlign w:val="center"/>
          </w:tcPr>
          <w:p w14:paraId="030F5C8D" w14:textId="77777777" w:rsidR="0022031A" w:rsidRPr="00DE3D83" w:rsidRDefault="0022031A" w:rsidP="00B86264">
            <w:pPr>
              <w:spacing w:line="480" w:lineRule="auto"/>
              <w:jc w:val="center"/>
              <w:rPr>
                <w:sz w:val="20"/>
              </w:rPr>
            </w:pPr>
            <w:r w:rsidRPr="00DE3D83">
              <w:rPr>
                <w:sz w:val="20"/>
              </w:rPr>
              <w:t>NI PXI-1050 w/ PXI-8196 controller, PXI 6221 DAQ and PXI-7833R FPGA module</w:t>
            </w:r>
          </w:p>
        </w:tc>
      </w:tr>
      <w:tr w:rsidR="0022031A" w:rsidRPr="00DE3D83" w14:paraId="7CFE2C34" w14:textId="77777777" w:rsidTr="00B86264">
        <w:trPr>
          <w:jc w:val="center"/>
        </w:trPr>
        <w:tc>
          <w:tcPr>
            <w:tcW w:w="1401" w:type="dxa"/>
            <w:vMerge/>
            <w:vAlign w:val="center"/>
          </w:tcPr>
          <w:p w14:paraId="5C77D520" w14:textId="77777777" w:rsidR="0022031A" w:rsidRPr="00DE3D83" w:rsidRDefault="0022031A" w:rsidP="00B86264">
            <w:pPr>
              <w:spacing w:line="480" w:lineRule="auto"/>
              <w:jc w:val="center"/>
              <w:rPr>
                <w:sz w:val="20"/>
              </w:rPr>
            </w:pPr>
          </w:p>
        </w:tc>
        <w:tc>
          <w:tcPr>
            <w:tcW w:w="964" w:type="dxa"/>
            <w:vMerge/>
            <w:vAlign w:val="center"/>
          </w:tcPr>
          <w:p w14:paraId="7C380F4D" w14:textId="77777777" w:rsidR="0022031A" w:rsidRPr="00DE3D83" w:rsidRDefault="0022031A" w:rsidP="00B86264">
            <w:pPr>
              <w:spacing w:line="480" w:lineRule="auto"/>
              <w:jc w:val="center"/>
              <w:rPr>
                <w:sz w:val="20"/>
              </w:rPr>
            </w:pPr>
          </w:p>
        </w:tc>
        <w:tc>
          <w:tcPr>
            <w:tcW w:w="1238" w:type="dxa"/>
            <w:vMerge/>
            <w:vAlign w:val="center"/>
          </w:tcPr>
          <w:p w14:paraId="0DB005A5" w14:textId="77777777" w:rsidR="0022031A" w:rsidRPr="00DE3D83" w:rsidRDefault="0022031A" w:rsidP="00B86264">
            <w:pPr>
              <w:spacing w:line="480" w:lineRule="auto"/>
              <w:jc w:val="center"/>
              <w:rPr>
                <w:sz w:val="20"/>
              </w:rPr>
            </w:pPr>
          </w:p>
        </w:tc>
        <w:tc>
          <w:tcPr>
            <w:tcW w:w="1305" w:type="dxa"/>
            <w:vMerge/>
            <w:vAlign w:val="center"/>
          </w:tcPr>
          <w:p w14:paraId="34D54A68" w14:textId="77777777" w:rsidR="0022031A" w:rsidRPr="00DE3D83" w:rsidRDefault="0022031A" w:rsidP="00B86264">
            <w:pPr>
              <w:spacing w:line="480" w:lineRule="auto"/>
              <w:jc w:val="center"/>
              <w:rPr>
                <w:sz w:val="20"/>
              </w:rPr>
            </w:pPr>
          </w:p>
        </w:tc>
        <w:tc>
          <w:tcPr>
            <w:tcW w:w="2665" w:type="dxa"/>
            <w:gridSpan w:val="2"/>
            <w:vAlign w:val="center"/>
          </w:tcPr>
          <w:p w14:paraId="75944BD9" w14:textId="77777777" w:rsidR="0022031A" w:rsidRPr="00DE3D83" w:rsidRDefault="0022031A" w:rsidP="00B86264">
            <w:pPr>
              <w:spacing w:line="480" w:lineRule="auto"/>
              <w:jc w:val="center"/>
              <w:rPr>
                <w:sz w:val="20"/>
              </w:rPr>
            </w:pPr>
            <w:r w:rsidRPr="00DE3D83">
              <w:rPr>
                <w:sz w:val="20"/>
              </w:rPr>
              <w:t>25 nm resolution</w:t>
            </w:r>
          </w:p>
        </w:tc>
        <w:tc>
          <w:tcPr>
            <w:tcW w:w="1539" w:type="dxa"/>
            <w:vMerge/>
            <w:shd w:val="clear" w:color="auto" w:fill="auto"/>
            <w:vAlign w:val="center"/>
          </w:tcPr>
          <w:p w14:paraId="552EBC64" w14:textId="77777777" w:rsidR="0022031A" w:rsidRPr="00DE3D83" w:rsidRDefault="0022031A" w:rsidP="00B86264">
            <w:pPr>
              <w:spacing w:line="480" w:lineRule="auto"/>
              <w:jc w:val="center"/>
              <w:rPr>
                <w:sz w:val="20"/>
              </w:rPr>
            </w:pPr>
          </w:p>
        </w:tc>
      </w:tr>
    </w:tbl>
    <w:p w14:paraId="3DF2CBF7" w14:textId="77777777" w:rsidR="0022031A" w:rsidRPr="00DE3D83" w:rsidRDefault="0022031A" w:rsidP="00B86264">
      <w:pPr>
        <w:spacing w:line="480" w:lineRule="auto"/>
        <w:jc w:val="both"/>
        <w:rPr>
          <w:sz w:val="20"/>
        </w:rPr>
      </w:pPr>
    </w:p>
    <w:p w14:paraId="1BB4F8D2" w14:textId="77777777" w:rsidR="00871742" w:rsidRPr="00DE3D83" w:rsidRDefault="00DB0027" w:rsidP="00B86264">
      <w:pPr>
        <w:spacing w:line="480" w:lineRule="auto"/>
        <w:jc w:val="both"/>
      </w:pPr>
      <w:r w:rsidRPr="00DE3D83">
        <w:t>T</w:t>
      </w:r>
      <w:r w:rsidR="00A46BA6" w:rsidRPr="00DE3D83">
        <w:t xml:space="preserve">he typical nonlinear </w:t>
      </w:r>
      <w:proofErr w:type="spellStart"/>
      <w:r w:rsidR="00A46BA6" w:rsidRPr="00DE3D83">
        <w:t>elasto</w:t>
      </w:r>
      <w:proofErr w:type="spellEnd"/>
      <w:r w:rsidR="00A46BA6" w:rsidRPr="00DE3D83">
        <w:t>-plastic</w:t>
      </w:r>
      <w:r w:rsidRPr="00DE3D83">
        <w:t xml:space="preserve"> pre-sliding frictional behavio</w:t>
      </w:r>
      <w:r w:rsidR="00A46BA6" w:rsidRPr="00DE3D83">
        <w:t xml:space="preserve">r with non-local memory </w:t>
      </w:r>
      <w:r w:rsidRPr="00DE3D83">
        <w:t>is thus experimentally confirmed</w:t>
      </w:r>
      <w:r w:rsidR="00BD721B" w:rsidRPr="00DE3D83">
        <w:t xml:space="preserve"> (</w:t>
      </w:r>
      <w:r w:rsidR="00D241A2" w:rsidRPr="00DE3D83">
        <w:t xml:space="preserve">typical data are shown in </w:t>
      </w:r>
      <w:r w:rsidR="00BD721B" w:rsidRPr="00DE3D83">
        <w:t xml:space="preserve">Figures 6 and </w:t>
      </w:r>
      <w:r w:rsidR="00FF270B" w:rsidRPr="00DE3D83">
        <w:t>7</w:t>
      </w:r>
      <w:r w:rsidR="00B13DE4" w:rsidRPr="00DE3D83">
        <w:t>)</w:t>
      </w:r>
      <w:r w:rsidR="00B53C97" w:rsidRPr="00DE3D83">
        <w:t>. What is more, when performing motion reversal, i.e., when</w:t>
      </w:r>
      <w:r w:rsidRPr="00DE3D83">
        <w:t xml:space="preserve"> the tangential forces </w:t>
      </w:r>
      <w:r w:rsidR="00B53C97" w:rsidRPr="00DE3D83">
        <w:t xml:space="preserve">are reduced and </w:t>
      </w:r>
      <w:r w:rsidR="00B53C97" w:rsidRPr="00DE3D83">
        <w:lastRenderedPageBreak/>
        <w:t xml:space="preserve">increased again, </w:t>
      </w:r>
      <w:r w:rsidRPr="00DE3D83">
        <w:t>it is established that the elastic component of the overall pre-sliding behavior is rather small, while the slope (i.e. stiffness) of the elastic component is almost constant irrespective of the position on the pre-sliding curve where the inner loop is initiated. T</w:t>
      </w:r>
      <w:r w:rsidR="00A46BA6" w:rsidRPr="00DE3D83">
        <w:t>he considered hi</w:t>
      </w:r>
      <w:r w:rsidRPr="00DE3D83">
        <w:t>gh-precision positioning device is hence</w:t>
      </w:r>
      <w:r w:rsidR="00A46BA6" w:rsidRPr="00DE3D83">
        <w:t xml:space="preserve"> characterized </w:t>
      </w:r>
      <w:r w:rsidR="00A637A9" w:rsidRPr="00DE3D83">
        <w:t xml:space="preserve">by breakaway forces of up to ~ 0.9 N </w:t>
      </w:r>
      <w:r w:rsidR="00B74377" w:rsidRPr="00DE3D83">
        <w:t>and displ</w:t>
      </w:r>
      <w:r w:rsidR="002C707E" w:rsidRPr="00DE3D83">
        <w:t xml:space="preserve">acements </w:t>
      </w:r>
      <w:r w:rsidR="00A637A9" w:rsidRPr="00DE3D83">
        <w:t>in the range of up to</w:t>
      </w:r>
      <w:r w:rsidR="002C707E" w:rsidRPr="00DE3D83">
        <w:t xml:space="preserve"> 30-4</w:t>
      </w:r>
      <w:r w:rsidR="00B74377" w:rsidRPr="00DE3D83">
        <w:t xml:space="preserve">0 </w:t>
      </w:r>
      <w:proofErr w:type="spellStart"/>
      <w:r w:rsidR="00B74377" w:rsidRPr="00DE3D83">
        <w:t>μm</w:t>
      </w:r>
      <w:proofErr w:type="spellEnd"/>
      <w:r w:rsidRPr="00DE3D83">
        <w:t>,</w:t>
      </w:r>
      <w:r w:rsidR="00871742" w:rsidRPr="00DE3D83">
        <w:t xml:space="preserve"> which confirms once more that ultra-high precision positioning will certainly happen in the pre-sliding</w:t>
      </w:r>
      <w:r w:rsidR="001268E4" w:rsidRPr="00DE3D83">
        <w:t xml:space="preserve"> </w:t>
      </w:r>
      <w:r w:rsidR="00871742" w:rsidRPr="00DE3D83">
        <w:t>motion regime of the stage.</w:t>
      </w:r>
    </w:p>
    <w:p w14:paraId="177165B5" w14:textId="77777777" w:rsidR="00A14BEB" w:rsidRPr="00DE3D83" w:rsidRDefault="00A14BEB" w:rsidP="00B86264">
      <w:pPr>
        <w:spacing w:line="480" w:lineRule="auto"/>
        <w:jc w:val="both"/>
      </w:pPr>
      <w:r w:rsidRPr="00DE3D83">
        <w:t xml:space="preserve">Based on the characteristic features of the considered pre-sliding friction models and the respective procedures of identifying their main parameters outlined above, the experiments allow obtaining the parameters of Dahl’s, the </w:t>
      </w:r>
      <w:proofErr w:type="spellStart"/>
      <w:r w:rsidRPr="00DE3D83">
        <w:t>LuGre</w:t>
      </w:r>
      <w:proofErr w:type="spellEnd"/>
      <w:r w:rsidRPr="00DE3D83">
        <w:t xml:space="preserve"> and Hsieh’s friction models as reported in Table 2. On the other hand, the experimentally determined parameters of the GMS model, where in a first instance six Maxwell-slip blocks are considered (see below), are reported in Table 3. </w:t>
      </w:r>
    </w:p>
    <w:p w14:paraId="08BA5C6B" w14:textId="77777777" w:rsidR="005814A7" w:rsidRPr="00DE3D83" w:rsidRDefault="005814A7" w:rsidP="00B86264">
      <w:pPr>
        <w:spacing w:line="480" w:lineRule="auto"/>
        <w:rPr>
          <w:sz w:val="20"/>
          <w:lang w:eastAsia="hr-HR"/>
        </w:rPr>
      </w:pPr>
    </w:p>
    <w:p w14:paraId="70783D53" w14:textId="77E16F95" w:rsidR="00442AE1" w:rsidRPr="00DE3D83" w:rsidRDefault="00442AE1" w:rsidP="00B86264">
      <w:pPr>
        <w:pStyle w:val="Opisslike"/>
        <w:spacing w:line="480" w:lineRule="auto"/>
        <w:ind w:left="0" w:firstLine="0"/>
        <w:jc w:val="both"/>
      </w:pPr>
      <w:bookmarkStart w:id="19" w:name="_Ref438563073"/>
      <w:bookmarkStart w:id="20" w:name="_Toc447897099"/>
      <w:bookmarkStart w:id="21" w:name="OLE_LINK116"/>
      <w:bookmarkStart w:id="22" w:name="OLE_LINK122"/>
      <w:r w:rsidRPr="00DE3D83">
        <w:rPr>
          <w:b/>
        </w:rPr>
        <w:t xml:space="preserve">Table </w:t>
      </w:r>
      <w:bookmarkEnd w:id="19"/>
      <w:r w:rsidR="0015202F" w:rsidRPr="00DE3D83">
        <w:rPr>
          <w:b/>
        </w:rPr>
        <w:t>2</w:t>
      </w:r>
      <w:r w:rsidRPr="00DE3D83">
        <w:rPr>
          <w:b/>
        </w:rPr>
        <w:t>.</w:t>
      </w:r>
      <w:r w:rsidR="0015202F" w:rsidRPr="00DE3D83">
        <w:rPr>
          <w:b/>
        </w:rPr>
        <w:t xml:space="preserve"> </w:t>
      </w:r>
      <w:r w:rsidR="00115D19" w:rsidRPr="00DE3D83">
        <w:t>Experimentally determined p</w:t>
      </w:r>
      <w:r w:rsidRPr="00DE3D83">
        <w:t xml:space="preserve">arameters of Dahl’s, the </w:t>
      </w:r>
      <w:proofErr w:type="spellStart"/>
      <w:r w:rsidRPr="00DE3D83">
        <w:t>LuGre</w:t>
      </w:r>
      <w:proofErr w:type="spellEnd"/>
      <w:r w:rsidRPr="00DE3D83">
        <w:t xml:space="preserve"> and Hsieh’s models</w:t>
      </w:r>
      <w:bookmarkEnd w:id="20"/>
      <w:bookmarkEnd w:id="21"/>
      <w:bookmarkEnd w:id="22"/>
      <w:r w:rsidR="0015202F" w:rsidRPr="00DE3D83">
        <w:t>.</w:t>
      </w:r>
    </w:p>
    <w:tbl>
      <w:tblPr>
        <w:tblStyle w:val="Reetkatablice"/>
        <w:tblW w:w="5000" w:type="pct"/>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395"/>
        <w:gridCol w:w="1362"/>
        <w:gridCol w:w="1393"/>
        <w:gridCol w:w="1362"/>
        <w:gridCol w:w="1461"/>
        <w:gridCol w:w="1531"/>
      </w:tblGrid>
      <w:tr w:rsidR="00442AE1" w:rsidRPr="00DE3D83" w14:paraId="76C17174" w14:textId="77777777" w:rsidTr="00A02734">
        <w:tc>
          <w:tcPr>
            <w:tcW w:w="1620" w:type="pct"/>
            <w:gridSpan w:val="2"/>
            <w:tcBorders>
              <w:top w:val="single" w:sz="12" w:space="0" w:color="auto"/>
              <w:bottom w:val="single" w:sz="12" w:space="0" w:color="auto"/>
            </w:tcBorders>
          </w:tcPr>
          <w:p w14:paraId="4FD58BCB" w14:textId="77777777" w:rsidR="00442AE1" w:rsidRPr="00DE3D83" w:rsidRDefault="00442AE1" w:rsidP="00B86264">
            <w:pPr>
              <w:spacing w:line="480" w:lineRule="auto"/>
              <w:jc w:val="center"/>
              <w:rPr>
                <w:sz w:val="22"/>
              </w:rPr>
            </w:pPr>
            <w:r w:rsidRPr="00DE3D83">
              <w:rPr>
                <w:sz w:val="22"/>
              </w:rPr>
              <w:t>Dahl</w:t>
            </w:r>
          </w:p>
        </w:tc>
        <w:tc>
          <w:tcPr>
            <w:tcW w:w="1620" w:type="pct"/>
            <w:gridSpan w:val="2"/>
            <w:tcBorders>
              <w:top w:val="single" w:sz="12" w:space="0" w:color="auto"/>
              <w:bottom w:val="single" w:sz="12" w:space="0" w:color="auto"/>
            </w:tcBorders>
          </w:tcPr>
          <w:p w14:paraId="4E60C14A" w14:textId="77777777" w:rsidR="00442AE1" w:rsidRPr="00DE3D83" w:rsidRDefault="00442AE1" w:rsidP="00B86264">
            <w:pPr>
              <w:spacing w:line="480" w:lineRule="auto"/>
              <w:jc w:val="center"/>
              <w:rPr>
                <w:sz w:val="22"/>
              </w:rPr>
            </w:pPr>
            <w:proofErr w:type="spellStart"/>
            <w:r w:rsidRPr="00DE3D83">
              <w:rPr>
                <w:sz w:val="22"/>
              </w:rPr>
              <w:t>LuGre</w:t>
            </w:r>
            <w:proofErr w:type="spellEnd"/>
          </w:p>
        </w:tc>
        <w:tc>
          <w:tcPr>
            <w:tcW w:w="1760" w:type="pct"/>
            <w:gridSpan w:val="2"/>
            <w:tcBorders>
              <w:top w:val="single" w:sz="12" w:space="0" w:color="auto"/>
              <w:bottom w:val="single" w:sz="12" w:space="0" w:color="auto"/>
            </w:tcBorders>
          </w:tcPr>
          <w:p w14:paraId="70E405DA" w14:textId="77777777" w:rsidR="00442AE1" w:rsidRPr="00DE3D83" w:rsidRDefault="00442AE1" w:rsidP="00B86264">
            <w:pPr>
              <w:spacing w:line="480" w:lineRule="auto"/>
              <w:jc w:val="center"/>
              <w:rPr>
                <w:sz w:val="22"/>
              </w:rPr>
            </w:pPr>
            <w:r w:rsidRPr="00DE3D83">
              <w:rPr>
                <w:sz w:val="22"/>
              </w:rPr>
              <w:t>Hsieh</w:t>
            </w:r>
          </w:p>
        </w:tc>
      </w:tr>
      <w:tr w:rsidR="00442AE1" w:rsidRPr="00DE3D83" w14:paraId="515E176E" w14:textId="77777777" w:rsidTr="00A02734">
        <w:tc>
          <w:tcPr>
            <w:tcW w:w="820" w:type="pct"/>
            <w:tcBorders>
              <w:top w:val="single" w:sz="12" w:space="0" w:color="auto"/>
              <w:bottom w:val="nil"/>
            </w:tcBorders>
          </w:tcPr>
          <w:p w14:paraId="762A79AE" w14:textId="77777777" w:rsidR="00442AE1" w:rsidRPr="00DE3D83" w:rsidRDefault="00442AE1" w:rsidP="00B86264">
            <w:pPr>
              <w:spacing w:line="480" w:lineRule="auto"/>
              <w:jc w:val="center"/>
              <w:rPr>
                <w:sz w:val="22"/>
              </w:rPr>
            </w:pPr>
            <w:bookmarkStart w:id="23" w:name="OLE_LINK142"/>
            <w:bookmarkStart w:id="24" w:name="OLE_LINK143"/>
            <w:bookmarkStart w:id="25" w:name="OLE_LINK138"/>
            <w:bookmarkStart w:id="26" w:name="OLE_LINK141"/>
            <w:bookmarkStart w:id="27" w:name="OLE_LINK123"/>
            <w:r w:rsidRPr="00DE3D83">
              <w:rPr>
                <w:i/>
                <w:sz w:val="22"/>
              </w:rPr>
              <w:t>σ</w:t>
            </w:r>
            <w:r w:rsidRPr="00DE3D83">
              <w:rPr>
                <w:i/>
                <w:sz w:val="22"/>
                <w:vertAlign w:val="subscript"/>
              </w:rPr>
              <w:t>0</w:t>
            </w:r>
            <w:r w:rsidRPr="00DE3D83">
              <w:rPr>
                <w:sz w:val="22"/>
              </w:rPr>
              <w:t>,</w:t>
            </w:r>
            <w:bookmarkEnd w:id="23"/>
            <w:bookmarkEnd w:id="24"/>
            <w:r w:rsidRPr="00DE3D83">
              <w:rPr>
                <w:sz w:val="22"/>
              </w:rPr>
              <w:t xml:space="preserve"> N/m</w:t>
            </w:r>
            <w:bookmarkEnd w:id="25"/>
            <w:bookmarkEnd w:id="26"/>
          </w:p>
        </w:tc>
        <w:tc>
          <w:tcPr>
            <w:tcW w:w="801" w:type="pct"/>
            <w:tcBorders>
              <w:top w:val="single" w:sz="12" w:space="0" w:color="auto"/>
              <w:bottom w:val="nil"/>
            </w:tcBorders>
          </w:tcPr>
          <w:p w14:paraId="568B02DE" w14:textId="77777777" w:rsidR="00442AE1" w:rsidRPr="00DE3D83" w:rsidRDefault="00442AE1" w:rsidP="00B86264">
            <w:pPr>
              <w:spacing w:line="480" w:lineRule="auto"/>
              <w:jc w:val="center"/>
              <w:rPr>
                <w:sz w:val="22"/>
              </w:rPr>
            </w:pPr>
            <w:r w:rsidRPr="00DE3D83">
              <w:rPr>
                <w:sz w:val="22"/>
              </w:rPr>
              <w:t>320000</w:t>
            </w:r>
          </w:p>
        </w:tc>
        <w:tc>
          <w:tcPr>
            <w:tcW w:w="819" w:type="pct"/>
            <w:tcBorders>
              <w:top w:val="single" w:sz="12" w:space="0" w:color="auto"/>
              <w:bottom w:val="nil"/>
            </w:tcBorders>
          </w:tcPr>
          <w:p w14:paraId="2DF9E5D3" w14:textId="77777777" w:rsidR="00442AE1" w:rsidRPr="00DE3D83" w:rsidRDefault="00442AE1" w:rsidP="00B86264">
            <w:pPr>
              <w:spacing w:line="480" w:lineRule="auto"/>
              <w:jc w:val="center"/>
              <w:rPr>
                <w:sz w:val="22"/>
              </w:rPr>
            </w:pPr>
            <w:r w:rsidRPr="00DE3D83">
              <w:rPr>
                <w:i/>
                <w:sz w:val="22"/>
              </w:rPr>
              <w:t>σ</w:t>
            </w:r>
            <w:r w:rsidRPr="00DE3D83">
              <w:rPr>
                <w:i/>
                <w:sz w:val="22"/>
                <w:vertAlign w:val="subscript"/>
              </w:rPr>
              <w:t>0</w:t>
            </w:r>
            <w:r w:rsidRPr="00DE3D83">
              <w:rPr>
                <w:sz w:val="22"/>
              </w:rPr>
              <w:t>, N/m</w:t>
            </w:r>
          </w:p>
        </w:tc>
        <w:tc>
          <w:tcPr>
            <w:tcW w:w="801" w:type="pct"/>
            <w:tcBorders>
              <w:top w:val="single" w:sz="12" w:space="0" w:color="auto"/>
              <w:bottom w:val="nil"/>
            </w:tcBorders>
          </w:tcPr>
          <w:p w14:paraId="66F2AE0F" w14:textId="77777777" w:rsidR="00442AE1" w:rsidRPr="00DE3D83" w:rsidRDefault="00442AE1" w:rsidP="00B86264">
            <w:pPr>
              <w:spacing w:line="480" w:lineRule="auto"/>
              <w:jc w:val="center"/>
              <w:rPr>
                <w:sz w:val="22"/>
              </w:rPr>
            </w:pPr>
            <w:r w:rsidRPr="00DE3D83">
              <w:rPr>
                <w:sz w:val="22"/>
              </w:rPr>
              <w:t>195000</w:t>
            </w:r>
          </w:p>
        </w:tc>
        <w:tc>
          <w:tcPr>
            <w:tcW w:w="859" w:type="pct"/>
            <w:tcBorders>
              <w:top w:val="single" w:sz="12" w:space="0" w:color="auto"/>
              <w:bottom w:val="nil"/>
            </w:tcBorders>
          </w:tcPr>
          <w:p w14:paraId="070C708F" w14:textId="77777777" w:rsidR="00442AE1" w:rsidRPr="00DE3D83" w:rsidRDefault="00442AE1" w:rsidP="00B86264">
            <w:pPr>
              <w:spacing w:line="480" w:lineRule="auto"/>
              <w:jc w:val="center"/>
              <w:rPr>
                <w:sz w:val="22"/>
              </w:rPr>
            </w:pPr>
            <w:bookmarkStart w:id="28" w:name="OLE_LINK254"/>
            <w:bookmarkStart w:id="29" w:name="OLE_LINK255"/>
            <w:bookmarkStart w:id="30" w:name="OLE_LINK258"/>
            <w:bookmarkStart w:id="31" w:name="OLE_LINK264"/>
            <w:r w:rsidRPr="00DE3D83">
              <w:rPr>
                <w:i/>
                <w:sz w:val="22"/>
              </w:rPr>
              <w:t>k</w:t>
            </w:r>
            <w:r w:rsidRPr="00DE3D83">
              <w:rPr>
                <w:i/>
                <w:sz w:val="22"/>
                <w:vertAlign w:val="subscript"/>
              </w:rPr>
              <w:t>1</w:t>
            </w:r>
            <w:bookmarkStart w:id="32" w:name="OLE_LINK146"/>
            <w:bookmarkStart w:id="33" w:name="OLE_LINK147"/>
            <w:bookmarkEnd w:id="28"/>
            <w:bookmarkEnd w:id="29"/>
            <w:bookmarkEnd w:id="30"/>
            <w:bookmarkEnd w:id="31"/>
            <w:r w:rsidRPr="00DE3D83">
              <w:rPr>
                <w:i/>
                <w:sz w:val="22"/>
                <w:vertAlign w:val="subscript"/>
              </w:rPr>
              <w:t>s</w:t>
            </w:r>
            <w:r w:rsidRPr="00DE3D83">
              <w:rPr>
                <w:sz w:val="22"/>
              </w:rPr>
              <w:t xml:space="preserve">, </w:t>
            </w:r>
            <w:bookmarkStart w:id="34" w:name="OLE_LINK265"/>
            <w:r w:rsidRPr="00DE3D83">
              <w:rPr>
                <w:sz w:val="22"/>
              </w:rPr>
              <w:t>N/m</w:t>
            </w:r>
            <w:bookmarkEnd w:id="32"/>
            <w:bookmarkEnd w:id="33"/>
            <w:bookmarkEnd w:id="34"/>
          </w:p>
        </w:tc>
        <w:tc>
          <w:tcPr>
            <w:tcW w:w="901" w:type="pct"/>
            <w:tcBorders>
              <w:top w:val="single" w:sz="12" w:space="0" w:color="auto"/>
              <w:bottom w:val="nil"/>
            </w:tcBorders>
          </w:tcPr>
          <w:p w14:paraId="0346E223" w14:textId="77777777" w:rsidR="00442AE1" w:rsidRPr="00DE3D83" w:rsidRDefault="00442AE1" w:rsidP="00B86264">
            <w:pPr>
              <w:spacing w:line="480" w:lineRule="auto"/>
              <w:jc w:val="center"/>
              <w:rPr>
                <w:sz w:val="22"/>
              </w:rPr>
            </w:pPr>
            <w:r w:rsidRPr="00DE3D83">
              <w:rPr>
                <w:szCs w:val="24"/>
                <w:lang w:val="pt-BR"/>
              </w:rPr>
              <w:t>51540</w:t>
            </w:r>
          </w:p>
        </w:tc>
      </w:tr>
      <w:tr w:rsidR="00442AE1" w:rsidRPr="00DE3D83" w14:paraId="4BBBDB2B" w14:textId="77777777" w:rsidTr="00A02734">
        <w:tc>
          <w:tcPr>
            <w:tcW w:w="820" w:type="pct"/>
            <w:tcBorders>
              <w:top w:val="nil"/>
              <w:bottom w:val="nil"/>
            </w:tcBorders>
          </w:tcPr>
          <w:p w14:paraId="21B5B214" w14:textId="77777777" w:rsidR="00442AE1" w:rsidRPr="00DE3D83" w:rsidRDefault="00442AE1" w:rsidP="00B86264">
            <w:pPr>
              <w:spacing w:line="480" w:lineRule="auto"/>
              <w:jc w:val="center"/>
              <w:rPr>
                <w:sz w:val="22"/>
              </w:rPr>
            </w:pPr>
            <w:bookmarkStart w:id="35" w:name="OLE_LINK144"/>
            <w:bookmarkStart w:id="36" w:name="OLE_LINK145"/>
            <w:r w:rsidRPr="00DE3D83">
              <w:rPr>
                <w:i/>
                <w:sz w:val="22"/>
              </w:rPr>
              <w:t>F</w:t>
            </w:r>
            <w:r w:rsidRPr="00DE3D83">
              <w:rPr>
                <w:i/>
                <w:sz w:val="22"/>
                <w:vertAlign w:val="subscript"/>
              </w:rPr>
              <w:t>C</w:t>
            </w:r>
            <w:r w:rsidRPr="00DE3D83">
              <w:rPr>
                <w:sz w:val="22"/>
              </w:rPr>
              <w:t>, N</w:t>
            </w:r>
            <w:bookmarkEnd w:id="35"/>
            <w:bookmarkEnd w:id="36"/>
          </w:p>
        </w:tc>
        <w:tc>
          <w:tcPr>
            <w:tcW w:w="801" w:type="pct"/>
            <w:tcBorders>
              <w:top w:val="nil"/>
              <w:bottom w:val="nil"/>
            </w:tcBorders>
          </w:tcPr>
          <w:p w14:paraId="527D6EF3" w14:textId="77777777" w:rsidR="00442AE1" w:rsidRPr="00DE3D83" w:rsidRDefault="00442AE1" w:rsidP="00B86264">
            <w:pPr>
              <w:spacing w:line="480" w:lineRule="auto"/>
              <w:jc w:val="center"/>
              <w:rPr>
                <w:sz w:val="22"/>
              </w:rPr>
            </w:pPr>
            <w:r w:rsidRPr="00DE3D83">
              <w:rPr>
                <w:sz w:val="22"/>
              </w:rPr>
              <w:t>0.9</w:t>
            </w:r>
          </w:p>
        </w:tc>
        <w:tc>
          <w:tcPr>
            <w:tcW w:w="819" w:type="pct"/>
            <w:tcBorders>
              <w:top w:val="nil"/>
              <w:bottom w:val="nil"/>
            </w:tcBorders>
          </w:tcPr>
          <w:p w14:paraId="31163745" w14:textId="77777777" w:rsidR="00442AE1" w:rsidRPr="00DE3D83" w:rsidRDefault="00442AE1" w:rsidP="00B86264">
            <w:pPr>
              <w:spacing w:line="480" w:lineRule="auto"/>
              <w:jc w:val="center"/>
              <w:rPr>
                <w:sz w:val="22"/>
              </w:rPr>
            </w:pPr>
            <w:proofErr w:type="spellStart"/>
            <w:r w:rsidRPr="00DE3D83">
              <w:rPr>
                <w:i/>
                <w:sz w:val="22"/>
              </w:rPr>
              <w:t>σ</w:t>
            </w:r>
            <w:r w:rsidRPr="00DE3D83">
              <w:rPr>
                <w:i/>
                <w:sz w:val="22"/>
                <w:vertAlign w:val="subscript"/>
              </w:rPr>
              <w:t>p</w:t>
            </w:r>
            <w:proofErr w:type="spellEnd"/>
            <w:r w:rsidRPr="00DE3D83">
              <w:rPr>
                <w:sz w:val="22"/>
              </w:rPr>
              <w:t>, N/m</w:t>
            </w:r>
          </w:p>
        </w:tc>
        <w:tc>
          <w:tcPr>
            <w:tcW w:w="801" w:type="pct"/>
            <w:tcBorders>
              <w:top w:val="nil"/>
              <w:bottom w:val="nil"/>
            </w:tcBorders>
          </w:tcPr>
          <w:p w14:paraId="3C53277C" w14:textId="77777777" w:rsidR="00442AE1" w:rsidRPr="00DE3D83" w:rsidRDefault="00442AE1" w:rsidP="00B86264">
            <w:pPr>
              <w:spacing w:line="480" w:lineRule="auto"/>
              <w:jc w:val="center"/>
              <w:rPr>
                <w:sz w:val="22"/>
              </w:rPr>
            </w:pPr>
            <w:r w:rsidRPr="00DE3D83">
              <w:rPr>
                <w:sz w:val="22"/>
              </w:rPr>
              <w:t>4416</w:t>
            </w:r>
          </w:p>
        </w:tc>
        <w:tc>
          <w:tcPr>
            <w:tcW w:w="859" w:type="pct"/>
            <w:tcBorders>
              <w:top w:val="nil"/>
              <w:bottom w:val="nil"/>
            </w:tcBorders>
          </w:tcPr>
          <w:p w14:paraId="5D1E9C95" w14:textId="77777777" w:rsidR="00442AE1" w:rsidRPr="00DE3D83" w:rsidRDefault="00442AE1" w:rsidP="00B86264">
            <w:pPr>
              <w:spacing w:line="480" w:lineRule="auto"/>
              <w:jc w:val="center"/>
              <w:rPr>
                <w:i/>
                <w:sz w:val="22"/>
              </w:rPr>
            </w:pPr>
            <w:r w:rsidRPr="00DE3D83">
              <w:rPr>
                <w:i/>
                <w:sz w:val="22"/>
              </w:rPr>
              <w:t>k</w:t>
            </w:r>
            <w:r w:rsidRPr="00DE3D83">
              <w:rPr>
                <w:i/>
                <w:sz w:val="22"/>
                <w:vertAlign w:val="subscript"/>
              </w:rPr>
              <w:t>2s</w:t>
            </w:r>
            <w:r w:rsidRPr="00DE3D83">
              <w:rPr>
                <w:sz w:val="22"/>
              </w:rPr>
              <w:t>, N/m</w:t>
            </w:r>
          </w:p>
        </w:tc>
        <w:tc>
          <w:tcPr>
            <w:tcW w:w="901" w:type="pct"/>
            <w:tcBorders>
              <w:top w:val="nil"/>
              <w:bottom w:val="nil"/>
            </w:tcBorders>
          </w:tcPr>
          <w:p w14:paraId="7A69E67A" w14:textId="77777777" w:rsidR="00442AE1" w:rsidRPr="00DE3D83" w:rsidRDefault="00442AE1" w:rsidP="00B86264">
            <w:pPr>
              <w:spacing w:line="480" w:lineRule="auto"/>
              <w:jc w:val="center"/>
              <w:rPr>
                <w:sz w:val="22"/>
              </w:rPr>
            </w:pPr>
            <w:r w:rsidRPr="00DE3D83">
              <w:rPr>
                <w:szCs w:val="24"/>
                <w:lang w:val="pt-BR"/>
              </w:rPr>
              <w:t>2026400</w:t>
            </w:r>
          </w:p>
        </w:tc>
      </w:tr>
      <w:tr w:rsidR="00A02734" w:rsidRPr="00DE3D83" w14:paraId="6208B0CE" w14:textId="77777777" w:rsidTr="00A02734">
        <w:tc>
          <w:tcPr>
            <w:tcW w:w="820" w:type="pct"/>
            <w:tcBorders>
              <w:top w:val="nil"/>
              <w:bottom w:val="nil"/>
            </w:tcBorders>
          </w:tcPr>
          <w:p w14:paraId="00D3DC6A" w14:textId="77777777" w:rsidR="00A02734" w:rsidRPr="00DE3D83" w:rsidRDefault="00A02734" w:rsidP="00B86264">
            <w:pPr>
              <w:spacing w:line="480" w:lineRule="auto"/>
              <w:jc w:val="center"/>
              <w:rPr>
                <w:i/>
                <w:sz w:val="22"/>
              </w:rPr>
            </w:pPr>
            <w:r w:rsidRPr="00DE3D83">
              <w:rPr>
                <w:i/>
                <w:sz w:val="22"/>
              </w:rPr>
              <w:t>n</w:t>
            </w:r>
            <w:r w:rsidRPr="00DE3D83">
              <w:rPr>
                <w:sz w:val="22"/>
              </w:rPr>
              <w:t>, -</w:t>
            </w:r>
          </w:p>
        </w:tc>
        <w:tc>
          <w:tcPr>
            <w:tcW w:w="801" w:type="pct"/>
            <w:tcBorders>
              <w:top w:val="nil"/>
              <w:bottom w:val="nil"/>
            </w:tcBorders>
          </w:tcPr>
          <w:p w14:paraId="5ABB6F2D" w14:textId="77777777" w:rsidR="00A02734" w:rsidRPr="00DE3D83" w:rsidRDefault="00A02734" w:rsidP="00B86264">
            <w:pPr>
              <w:spacing w:line="480" w:lineRule="auto"/>
              <w:jc w:val="center"/>
              <w:rPr>
                <w:sz w:val="22"/>
              </w:rPr>
            </w:pPr>
            <w:r w:rsidRPr="00DE3D83">
              <w:rPr>
                <w:sz w:val="22"/>
              </w:rPr>
              <w:t>1.6</w:t>
            </w:r>
          </w:p>
        </w:tc>
        <w:tc>
          <w:tcPr>
            <w:tcW w:w="819" w:type="pct"/>
            <w:tcBorders>
              <w:top w:val="nil"/>
              <w:bottom w:val="nil"/>
            </w:tcBorders>
          </w:tcPr>
          <w:p w14:paraId="63A4F2AE" w14:textId="77777777" w:rsidR="00A02734" w:rsidRPr="00DE3D83" w:rsidRDefault="00A02734" w:rsidP="00B86264">
            <w:pPr>
              <w:spacing w:line="480" w:lineRule="auto"/>
              <w:jc w:val="center"/>
              <w:rPr>
                <w:sz w:val="22"/>
              </w:rPr>
            </w:pPr>
            <w:r w:rsidRPr="00DE3D83">
              <w:rPr>
                <w:i/>
                <w:sz w:val="22"/>
              </w:rPr>
              <w:t>F</w:t>
            </w:r>
            <w:r w:rsidRPr="00DE3D83">
              <w:rPr>
                <w:i/>
                <w:sz w:val="22"/>
                <w:vertAlign w:val="subscript"/>
              </w:rPr>
              <w:t>C</w:t>
            </w:r>
            <w:r w:rsidRPr="00DE3D83">
              <w:rPr>
                <w:sz w:val="22"/>
              </w:rPr>
              <w:t>, N</w:t>
            </w:r>
          </w:p>
        </w:tc>
        <w:tc>
          <w:tcPr>
            <w:tcW w:w="801" w:type="pct"/>
            <w:tcBorders>
              <w:top w:val="nil"/>
              <w:bottom w:val="nil"/>
            </w:tcBorders>
          </w:tcPr>
          <w:p w14:paraId="49FEE0A4" w14:textId="77777777" w:rsidR="00A02734" w:rsidRPr="00DE3D83" w:rsidRDefault="00A02734" w:rsidP="00B86264">
            <w:pPr>
              <w:spacing w:line="480" w:lineRule="auto"/>
              <w:jc w:val="center"/>
              <w:rPr>
                <w:sz w:val="22"/>
              </w:rPr>
            </w:pPr>
            <w:r w:rsidRPr="00DE3D83">
              <w:rPr>
                <w:sz w:val="22"/>
              </w:rPr>
              <w:t>0.9</w:t>
            </w:r>
          </w:p>
        </w:tc>
        <w:tc>
          <w:tcPr>
            <w:tcW w:w="859" w:type="pct"/>
            <w:tcBorders>
              <w:top w:val="nil"/>
              <w:bottom w:val="nil"/>
            </w:tcBorders>
          </w:tcPr>
          <w:p w14:paraId="51FCCED7" w14:textId="77777777" w:rsidR="00A02734" w:rsidRPr="00DE3D83" w:rsidRDefault="00A02734" w:rsidP="00B86264">
            <w:pPr>
              <w:spacing w:line="480" w:lineRule="auto"/>
              <w:jc w:val="center"/>
              <w:rPr>
                <w:i/>
                <w:sz w:val="22"/>
              </w:rPr>
            </w:pPr>
            <w:bookmarkStart w:id="37" w:name="OLE_LINK148"/>
            <w:proofErr w:type="spellStart"/>
            <w:r w:rsidRPr="00DE3D83">
              <w:rPr>
                <w:i/>
                <w:sz w:val="22"/>
              </w:rPr>
              <w:t>C</w:t>
            </w:r>
            <w:r w:rsidRPr="00DE3D83">
              <w:rPr>
                <w:i/>
                <w:sz w:val="22"/>
                <w:vertAlign w:val="subscript"/>
              </w:rPr>
              <w:t>v</w:t>
            </w:r>
            <w:proofErr w:type="spellEnd"/>
            <w:r w:rsidRPr="00DE3D83">
              <w:rPr>
                <w:sz w:val="22"/>
              </w:rPr>
              <w:t>, -</w:t>
            </w:r>
            <w:bookmarkEnd w:id="37"/>
          </w:p>
        </w:tc>
        <w:tc>
          <w:tcPr>
            <w:tcW w:w="901" w:type="pct"/>
            <w:tcBorders>
              <w:top w:val="nil"/>
              <w:bottom w:val="nil"/>
            </w:tcBorders>
          </w:tcPr>
          <w:p w14:paraId="6A97F115" w14:textId="77777777" w:rsidR="00A02734" w:rsidRPr="00DE3D83" w:rsidRDefault="00A02734" w:rsidP="00B86264">
            <w:pPr>
              <w:spacing w:line="480" w:lineRule="auto"/>
              <w:jc w:val="center"/>
              <w:rPr>
                <w:sz w:val="22"/>
              </w:rPr>
            </w:pPr>
            <w:r w:rsidRPr="00DE3D83">
              <w:rPr>
                <w:szCs w:val="24"/>
                <w:lang w:val="pt-BR"/>
              </w:rPr>
              <w:t>5000</w:t>
            </w:r>
          </w:p>
        </w:tc>
      </w:tr>
      <w:tr w:rsidR="00A02734" w:rsidRPr="00DE3D83" w14:paraId="25338535" w14:textId="77777777" w:rsidTr="00A02734">
        <w:tc>
          <w:tcPr>
            <w:tcW w:w="820" w:type="pct"/>
            <w:tcBorders>
              <w:top w:val="nil"/>
              <w:bottom w:val="nil"/>
            </w:tcBorders>
          </w:tcPr>
          <w:p w14:paraId="0273CA8C" w14:textId="77777777" w:rsidR="00A02734" w:rsidRPr="00DE3D83" w:rsidRDefault="00A02734" w:rsidP="00B86264">
            <w:pPr>
              <w:spacing w:line="480" w:lineRule="auto"/>
              <w:jc w:val="center"/>
              <w:rPr>
                <w:sz w:val="22"/>
              </w:rPr>
            </w:pPr>
          </w:p>
        </w:tc>
        <w:tc>
          <w:tcPr>
            <w:tcW w:w="801" w:type="pct"/>
            <w:tcBorders>
              <w:top w:val="nil"/>
              <w:bottom w:val="nil"/>
            </w:tcBorders>
          </w:tcPr>
          <w:p w14:paraId="2F2E0C11" w14:textId="77777777" w:rsidR="00A02734" w:rsidRPr="00DE3D83" w:rsidRDefault="00A02734" w:rsidP="00B86264">
            <w:pPr>
              <w:spacing w:line="480" w:lineRule="auto"/>
              <w:jc w:val="center"/>
              <w:rPr>
                <w:sz w:val="22"/>
              </w:rPr>
            </w:pPr>
          </w:p>
        </w:tc>
        <w:tc>
          <w:tcPr>
            <w:tcW w:w="819" w:type="pct"/>
            <w:tcBorders>
              <w:top w:val="nil"/>
              <w:bottom w:val="nil"/>
            </w:tcBorders>
          </w:tcPr>
          <w:p w14:paraId="1491AC4A" w14:textId="77777777" w:rsidR="00A02734" w:rsidRPr="00DE3D83" w:rsidRDefault="00A02734" w:rsidP="00B86264">
            <w:pPr>
              <w:spacing w:line="480" w:lineRule="auto"/>
              <w:jc w:val="center"/>
              <w:rPr>
                <w:sz w:val="22"/>
              </w:rPr>
            </w:pPr>
            <w:r w:rsidRPr="00DE3D83">
              <w:rPr>
                <w:i/>
                <w:sz w:val="22"/>
              </w:rPr>
              <w:t>F</w:t>
            </w:r>
            <w:r w:rsidRPr="00DE3D83">
              <w:rPr>
                <w:i/>
                <w:sz w:val="22"/>
                <w:vertAlign w:val="subscript"/>
              </w:rPr>
              <w:t>s</w:t>
            </w:r>
            <w:r w:rsidRPr="00DE3D83">
              <w:rPr>
                <w:sz w:val="22"/>
              </w:rPr>
              <w:t>, N</w:t>
            </w:r>
          </w:p>
        </w:tc>
        <w:tc>
          <w:tcPr>
            <w:tcW w:w="801" w:type="pct"/>
            <w:tcBorders>
              <w:top w:val="nil"/>
              <w:bottom w:val="nil"/>
            </w:tcBorders>
          </w:tcPr>
          <w:p w14:paraId="338B61A2" w14:textId="77777777" w:rsidR="00A02734" w:rsidRPr="00DE3D83" w:rsidRDefault="00A02734" w:rsidP="00B86264">
            <w:pPr>
              <w:spacing w:line="480" w:lineRule="auto"/>
              <w:jc w:val="center"/>
              <w:rPr>
                <w:sz w:val="22"/>
              </w:rPr>
            </w:pPr>
            <w:r w:rsidRPr="00DE3D83">
              <w:rPr>
                <w:sz w:val="22"/>
              </w:rPr>
              <w:t>0.9</w:t>
            </w:r>
          </w:p>
        </w:tc>
        <w:tc>
          <w:tcPr>
            <w:tcW w:w="859" w:type="pct"/>
            <w:tcBorders>
              <w:top w:val="nil"/>
              <w:bottom w:val="nil"/>
            </w:tcBorders>
          </w:tcPr>
          <w:p w14:paraId="052D5A06" w14:textId="77777777" w:rsidR="00A02734" w:rsidRPr="00DE3D83" w:rsidRDefault="00A02734" w:rsidP="00B86264">
            <w:pPr>
              <w:spacing w:line="480" w:lineRule="auto"/>
              <w:jc w:val="center"/>
              <w:rPr>
                <w:i/>
                <w:sz w:val="22"/>
              </w:rPr>
            </w:pPr>
            <w:r w:rsidRPr="00DE3D83">
              <w:rPr>
                <w:i/>
                <w:sz w:val="22"/>
              </w:rPr>
              <w:t>β</w:t>
            </w:r>
            <w:r w:rsidRPr="00DE3D83">
              <w:rPr>
                <w:sz w:val="22"/>
              </w:rPr>
              <w:t>, -</w:t>
            </w:r>
          </w:p>
        </w:tc>
        <w:tc>
          <w:tcPr>
            <w:tcW w:w="901" w:type="pct"/>
            <w:tcBorders>
              <w:top w:val="nil"/>
              <w:bottom w:val="nil"/>
            </w:tcBorders>
          </w:tcPr>
          <w:p w14:paraId="37E3474F" w14:textId="77777777" w:rsidR="00A02734" w:rsidRPr="00DE3D83" w:rsidRDefault="00A02734" w:rsidP="00B86264">
            <w:pPr>
              <w:spacing w:line="480" w:lineRule="auto"/>
              <w:jc w:val="center"/>
              <w:rPr>
                <w:sz w:val="22"/>
              </w:rPr>
            </w:pPr>
            <w:r w:rsidRPr="00DE3D83">
              <w:rPr>
                <w:szCs w:val="24"/>
                <w:lang w:val="pt-BR"/>
              </w:rPr>
              <w:t>3216500</w:t>
            </w:r>
          </w:p>
        </w:tc>
      </w:tr>
      <w:tr w:rsidR="00A02734" w:rsidRPr="00DE3D83" w14:paraId="7F7B5901" w14:textId="77777777" w:rsidTr="00A02734">
        <w:tc>
          <w:tcPr>
            <w:tcW w:w="820" w:type="pct"/>
            <w:tcBorders>
              <w:top w:val="nil"/>
              <w:bottom w:val="nil"/>
            </w:tcBorders>
          </w:tcPr>
          <w:p w14:paraId="4489FE1F" w14:textId="77777777" w:rsidR="00A02734" w:rsidRPr="00DE3D83" w:rsidRDefault="00A02734" w:rsidP="00B86264">
            <w:pPr>
              <w:spacing w:line="480" w:lineRule="auto"/>
              <w:jc w:val="center"/>
              <w:rPr>
                <w:sz w:val="22"/>
              </w:rPr>
            </w:pPr>
          </w:p>
        </w:tc>
        <w:tc>
          <w:tcPr>
            <w:tcW w:w="801" w:type="pct"/>
            <w:tcBorders>
              <w:top w:val="nil"/>
              <w:bottom w:val="nil"/>
            </w:tcBorders>
          </w:tcPr>
          <w:p w14:paraId="7CE6CA1E" w14:textId="77777777" w:rsidR="00A02734" w:rsidRPr="00DE3D83" w:rsidRDefault="00A02734" w:rsidP="00B86264">
            <w:pPr>
              <w:spacing w:line="480" w:lineRule="auto"/>
              <w:jc w:val="center"/>
              <w:rPr>
                <w:sz w:val="22"/>
              </w:rPr>
            </w:pPr>
          </w:p>
        </w:tc>
        <w:tc>
          <w:tcPr>
            <w:tcW w:w="819" w:type="pct"/>
            <w:tcBorders>
              <w:top w:val="nil"/>
              <w:bottom w:val="nil"/>
            </w:tcBorders>
          </w:tcPr>
          <w:p w14:paraId="3CE4DF74" w14:textId="77777777" w:rsidR="00A02734" w:rsidRPr="00DE3D83" w:rsidRDefault="00A02734" w:rsidP="00B86264">
            <w:pPr>
              <w:spacing w:line="480" w:lineRule="auto"/>
              <w:jc w:val="center"/>
              <w:rPr>
                <w:sz w:val="22"/>
              </w:rPr>
            </w:pPr>
          </w:p>
        </w:tc>
        <w:tc>
          <w:tcPr>
            <w:tcW w:w="801" w:type="pct"/>
            <w:tcBorders>
              <w:top w:val="nil"/>
              <w:bottom w:val="nil"/>
            </w:tcBorders>
          </w:tcPr>
          <w:p w14:paraId="335D370A" w14:textId="77777777" w:rsidR="00A02734" w:rsidRPr="00DE3D83" w:rsidRDefault="00A02734" w:rsidP="00B86264">
            <w:pPr>
              <w:spacing w:line="480" w:lineRule="auto"/>
              <w:jc w:val="center"/>
              <w:rPr>
                <w:sz w:val="22"/>
              </w:rPr>
            </w:pPr>
          </w:p>
        </w:tc>
        <w:tc>
          <w:tcPr>
            <w:tcW w:w="859" w:type="pct"/>
            <w:tcBorders>
              <w:top w:val="nil"/>
              <w:bottom w:val="nil"/>
            </w:tcBorders>
          </w:tcPr>
          <w:p w14:paraId="1A154291" w14:textId="77777777" w:rsidR="00A02734" w:rsidRPr="00DE3D83" w:rsidRDefault="00A02734" w:rsidP="00B86264">
            <w:pPr>
              <w:spacing w:line="480" w:lineRule="auto"/>
              <w:jc w:val="center"/>
              <w:rPr>
                <w:i/>
                <w:sz w:val="22"/>
              </w:rPr>
            </w:pPr>
            <w:r w:rsidRPr="00DE3D83">
              <w:rPr>
                <w:i/>
                <w:sz w:val="22"/>
              </w:rPr>
              <w:sym w:font="Symbol" w:char="F072"/>
            </w:r>
            <w:r w:rsidRPr="00DE3D83">
              <w:rPr>
                <w:sz w:val="22"/>
              </w:rPr>
              <w:t>, -</w:t>
            </w:r>
          </w:p>
        </w:tc>
        <w:tc>
          <w:tcPr>
            <w:tcW w:w="901" w:type="pct"/>
            <w:tcBorders>
              <w:top w:val="nil"/>
              <w:bottom w:val="nil"/>
            </w:tcBorders>
          </w:tcPr>
          <w:p w14:paraId="3CA7768A" w14:textId="77777777" w:rsidR="00A02734" w:rsidRPr="00DE3D83" w:rsidRDefault="00A02734" w:rsidP="00B86264">
            <w:pPr>
              <w:spacing w:line="480" w:lineRule="auto"/>
              <w:jc w:val="center"/>
              <w:rPr>
                <w:sz w:val="22"/>
              </w:rPr>
            </w:pPr>
            <w:r w:rsidRPr="00DE3D83">
              <w:rPr>
                <w:szCs w:val="24"/>
                <w:lang w:val="pt-BR"/>
              </w:rPr>
              <w:t>500</w:t>
            </w:r>
          </w:p>
        </w:tc>
      </w:tr>
      <w:tr w:rsidR="00A02734" w:rsidRPr="00DE3D83" w14:paraId="4FD5C90A" w14:textId="77777777" w:rsidTr="00A02734">
        <w:tc>
          <w:tcPr>
            <w:tcW w:w="820" w:type="pct"/>
            <w:tcBorders>
              <w:top w:val="nil"/>
              <w:bottom w:val="nil"/>
            </w:tcBorders>
          </w:tcPr>
          <w:p w14:paraId="3A128981" w14:textId="77777777" w:rsidR="00A02734" w:rsidRPr="00DE3D83" w:rsidRDefault="00A02734" w:rsidP="00B86264">
            <w:pPr>
              <w:spacing w:line="480" w:lineRule="auto"/>
              <w:jc w:val="center"/>
              <w:rPr>
                <w:sz w:val="22"/>
              </w:rPr>
            </w:pPr>
          </w:p>
        </w:tc>
        <w:tc>
          <w:tcPr>
            <w:tcW w:w="801" w:type="pct"/>
            <w:tcBorders>
              <w:top w:val="nil"/>
              <w:bottom w:val="nil"/>
            </w:tcBorders>
          </w:tcPr>
          <w:p w14:paraId="7431E35D" w14:textId="77777777" w:rsidR="00A02734" w:rsidRPr="00DE3D83" w:rsidRDefault="00A02734" w:rsidP="00B86264">
            <w:pPr>
              <w:spacing w:line="480" w:lineRule="auto"/>
              <w:jc w:val="center"/>
              <w:rPr>
                <w:sz w:val="22"/>
              </w:rPr>
            </w:pPr>
          </w:p>
        </w:tc>
        <w:tc>
          <w:tcPr>
            <w:tcW w:w="819" w:type="pct"/>
            <w:tcBorders>
              <w:top w:val="nil"/>
              <w:bottom w:val="nil"/>
            </w:tcBorders>
          </w:tcPr>
          <w:p w14:paraId="38EC6E42" w14:textId="77777777" w:rsidR="00A02734" w:rsidRPr="00DE3D83" w:rsidRDefault="00A02734" w:rsidP="00B86264">
            <w:pPr>
              <w:spacing w:line="480" w:lineRule="auto"/>
              <w:jc w:val="center"/>
              <w:rPr>
                <w:i/>
                <w:sz w:val="22"/>
              </w:rPr>
            </w:pPr>
          </w:p>
        </w:tc>
        <w:tc>
          <w:tcPr>
            <w:tcW w:w="801" w:type="pct"/>
            <w:tcBorders>
              <w:top w:val="nil"/>
              <w:bottom w:val="nil"/>
            </w:tcBorders>
          </w:tcPr>
          <w:p w14:paraId="614E9D09" w14:textId="77777777" w:rsidR="00A02734" w:rsidRPr="00DE3D83" w:rsidRDefault="00A02734" w:rsidP="00B86264">
            <w:pPr>
              <w:spacing w:line="480" w:lineRule="auto"/>
              <w:jc w:val="center"/>
              <w:rPr>
                <w:sz w:val="22"/>
              </w:rPr>
            </w:pPr>
          </w:p>
        </w:tc>
        <w:tc>
          <w:tcPr>
            <w:tcW w:w="859" w:type="pct"/>
            <w:tcBorders>
              <w:top w:val="nil"/>
              <w:bottom w:val="nil"/>
            </w:tcBorders>
          </w:tcPr>
          <w:p w14:paraId="1FEB51EA" w14:textId="77777777" w:rsidR="00A02734" w:rsidRPr="00DE3D83" w:rsidRDefault="00A02734" w:rsidP="00B86264">
            <w:pPr>
              <w:spacing w:line="480" w:lineRule="auto"/>
              <w:jc w:val="center"/>
              <w:rPr>
                <w:i/>
                <w:sz w:val="22"/>
              </w:rPr>
            </w:pPr>
            <w:r w:rsidRPr="00DE3D83">
              <w:rPr>
                <w:i/>
                <w:sz w:val="22"/>
              </w:rPr>
              <w:sym w:font="Symbol" w:char="F079"/>
            </w:r>
            <w:r w:rsidRPr="00DE3D83">
              <w:rPr>
                <w:sz w:val="22"/>
              </w:rPr>
              <w:t>, -</w:t>
            </w:r>
          </w:p>
        </w:tc>
        <w:tc>
          <w:tcPr>
            <w:tcW w:w="901" w:type="pct"/>
            <w:tcBorders>
              <w:top w:val="nil"/>
              <w:bottom w:val="nil"/>
            </w:tcBorders>
          </w:tcPr>
          <w:p w14:paraId="21B24A36" w14:textId="77777777" w:rsidR="00A02734" w:rsidRPr="00DE3D83" w:rsidRDefault="00A02734" w:rsidP="00B86264">
            <w:pPr>
              <w:spacing w:line="480" w:lineRule="auto"/>
              <w:jc w:val="center"/>
              <w:rPr>
                <w:sz w:val="22"/>
              </w:rPr>
            </w:pPr>
            <w:r w:rsidRPr="00DE3D83">
              <w:rPr>
                <w:szCs w:val="24"/>
                <w:lang w:val="pt-BR"/>
              </w:rPr>
              <w:t>31200</w:t>
            </w:r>
          </w:p>
        </w:tc>
      </w:tr>
      <w:tr w:rsidR="00A02734" w:rsidRPr="00DE3D83" w14:paraId="18B8BCD8" w14:textId="77777777" w:rsidTr="00A02734">
        <w:tc>
          <w:tcPr>
            <w:tcW w:w="820" w:type="pct"/>
            <w:tcBorders>
              <w:top w:val="nil"/>
              <w:bottom w:val="single" w:sz="12" w:space="0" w:color="auto"/>
            </w:tcBorders>
          </w:tcPr>
          <w:p w14:paraId="578E7327" w14:textId="77777777" w:rsidR="00A02734" w:rsidRPr="00DE3D83" w:rsidRDefault="00A02734" w:rsidP="00B86264">
            <w:pPr>
              <w:spacing w:line="480" w:lineRule="auto"/>
              <w:jc w:val="center"/>
              <w:rPr>
                <w:sz w:val="22"/>
              </w:rPr>
            </w:pPr>
          </w:p>
        </w:tc>
        <w:tc>
          <w:tcPr>
            <w:tcW w:w="801" w:type="pct"/>
            <w:tcBorders>
              <w:top w:val="nil"/>
              <w:bottom w:val="single" w:sz="12" w:space="0" w:color="auto"/>
            </w:tcBorders>
          </w:tcPr>
          <w:p w14:paraId="0EE475F0" w14:textId="77777777" w:rsidR="00A02734" w:rsidRPr="00DE3D83" w:rsidRDefault="00A02734" w:rsidP="00B86264">
            <w:pPr>
              <w:spacing w:line="480" w:lineRule="auto"/>
              <w:jc w:val="center"/>
              <w:rPr>
                <w:sz w:val="22"/>
              </w:rPr>
            </w:pPr>
          </w:p>
        </w:tc>
        <w:tc>
          <w:tcPr>
            <w:tcW w:w="819" w:type="pct"/>
            <w:tcBorders>
              <w:top w:val="nil"/>
              <w:bottom w:val="single" w:sz="12" w:space="0" w:color="auto"/>
            </w:tcBorders>
          </w:tcPr>
          <w:p w14:paraId="6D8D38B3" w14:textId="77777777" w:rsidR="00A02734" w:rsidRPr="00DE3D83" w:rsidRDefault="00A02734" w:rsidP="00B86264">
            <w:pPr>
              <w:spacing w:line="480" w:lineRule="auto"/>
              <w:jc w:val="center"/>
              <w:rPr>
                <w:i/>
                <w:sz w:val="22"/>
              </w:rPr>
            </w:pPr>
          </w:p>
        </w:tc>
        <w:tc>
          <w:tcPr>
            <w:tcW w:w="801" w:type="pct"/>
            <w:tcBorders>
              <w:top w:val="nil"/>
              <w:bottom w:val="single" w:sz="12" w:space="0" w:color="auto"/>
            </w:tcBorders>
          </w:tcPr>
          <w:p w14:paraId="5DC513ED" w14:textId="77777777" w:rsidR="00A02734" w:rsidRPr="00DE3D83" w:rsidRDefault="00A02734" w:rsidP="00B86264">
            <w:pPr>
              <w:spacing w:line="480" w:lineRule="auto"/>
              <w:jc w:val="center"/>
              <w:rPr>
                <w:sz w:val="22"/>
              </w:rPr>
            </w:pPr>
          </w:p>
        </w:tc>
        <w:tc>
          <w:tcPr>
            <w:tcW w:w="859" w:type="pct"/>
            <w:tcBorders>
              <w:top w:val="nil"/>
              <w:bottom w:val="single" w:sz="12" w:space="0" w:color="auto"/>
            </w:tcBorders>
          </w:tcPr>
          <w:p w14:paraId="6C9A5053" w14:textId="77777777" w:rsidR="00A02734" w:rsidRPr="00DE3D83" w:rsidRDefault="00A02734" w:rsidP="00B86264">
            <w:pPr>
              <w:spacing w:line="480" w:lineRule="auto"/>
              <w:jc w:val="center"/>
              <w:rPr>
                <w:i/>
                <w:sz w:val="22"/>
              </w:rPr>
            </w:pPr>
            <w:r w:rsidRPr="00DE3D83">
              <w:rPr>
                <w:i/>
                <w:sz w:val="22"/>
              </w:rPr>
              <w:t>a, -</w:t>
            </w:r>
          </w:p>
        </w:tc>
        <w:tc>
          <w:tcPr>
            <w:tcW w:w="901" w:type="pct"/>
            <w:tcBorders>
              <w:top w:val="nil"/>
              <w:bottom w:val="single" w:sz="12" w:space="0" w:color="auto"/>
            </w:tcBorders>
          </w:tcPr>
          <w:p w14:paraId="77086933" w14:textId="77777777" w:rsidR="00A02734" w:rsidRPr="00DE3D83" w:rsidRDefault="00A02734" w:rsidP="00B86264">
            <w:pPr>
              <w:spacing w:line="480" w:lineRule="auto"/>
              <w:jc w:val="center"/>
              <w:rPr>
                <w:sz w:val="22"/>
              </w:rPr>
            </w:pPr>
            <w:r w:rsidRPr="00DE3D83">
              <w:rPr>
                <w:szCs w:val="24"/>
                <w:lang w:val="pt-BR"/>
              </w:rPr>
              <w:t>3.22</w:t>
            </w:r>
          </w:p>
        </w:tc>
      </w:tr>
      <w:bookmarkEnd w:id="27"/>
    </w:tbl>
    <w:p w14:paraId="023172EE" w14:textId="77777777" w:rsidR="00202792" w:rsidRPr="00DE3D83" w:rsidRDefault="00202792" w:rsidP="00B86264">
      <w:pPr>
        <w:spacing w:line="480" w:lineRule="auto"/>
        <w:jc w:val="both"/>
        <w:rPr>
          <w:sz w:val="20"/>
        </w:rPr>
      </w:pPr>
    </w:p>
    <w:p w14:paraId="6F84CB44" w14:textId="502030DD" w:rsidR="00BE48ED" w:rsidRPr="00DE3D83" w:rsidRDefault="005B1812" w:rsidP="00B86264">
      <w:pPr>
        <w:spacing w:line="480" w:lineRule="auto"/>
        <w:jc w:val="both"/>
      </w:pPr>
      <w:r w:rsidRPr="00DE3D83">
        <w:t>T</w:t>
      </w:r>
      <w:r w:rsidR="00A02734" w:rsidRPr="00DE3D83">
        <w:t xml:space="preserve">he </w:t>
      </w:r>
      <w:r w:rsidRPr="00DE3D83">
        <w:t xml:space="preserve">behavior of the considered nanometric positioning system obtained via these pre-sliding friction models, implemented as MATLAB/Simulink </w:t>
      </w:r>
      <w:r w:rsidR="00823754" w:rsidRPr="00DE3D83">
        <w:t>routines complemented with the experimentally determined</w:t>
      </w:r>
      <w:r w:rsidRPr="00DE3D83">
        <w:t xml:space="preserve"> characteristic values, can therefore be finally simulated and compared to the experimental data </w:t>
      </w:r>
      <w:r w:rsidR="00823754" w:rsidRPr="00DE3D83">
        <w:t xml:space="preserve">on the pre-sliding behavior of the considered ultra-high precision positioning device </w:t>
      </w:r>
      <w:r w:rsidRPr="00DE3D83">
        <w:t>(Figure 6). It can thus be seen that</w:t>
      </w:r>
      <w:r w:rsidR="00A73E96" w:rsidRPr="00DE3D83">
        <w:t>, as supposed,</w:t>
      </w:r>
      <w:r w:rsidRPr="00DE3D83">
        <w:t xml:space="preserve"> </w:t>
      </w:r>
      <w:r w:rsidR="00BE48ED" w:rsidRPr="00DE3D83">
        <w:t>neither Dahl</w:t>
      </w:r>
      <w:r w:rsidRPr="00DE3D83">
        <w:t>’s</w:t>
      </w:r>
      <w:r w:rsidR="00BE48ED" w:rsidRPr="00DE3D83">
        <w:t xml:space="preserve"> nor the </w:t>
      </w:r>
      <w:proofErr w:type="spellStart"/>
      <w:r w:rsidR="00BE48ED" w:rsidRPr="00DE3D83">
        <w:t>LuGre</w:t>
      </w:r>
      <w:proofErr w:type="spellEnd"/>
      <w:r w:rsidR="00BE48ED" w:rsidRPr="00DE3D83">
        <w:t xml:space="preserve"> model allow </w:t>
      </w:r>
      <w:r w:rsidRPr="00DE3D83">
        <w:t>capturing</w:t>
      </w:r>
      <w:r w:rsidR="00BE48ED" w:rsidRPr="00DE3D83">
        <w:t xml:space="preserve"> the non-local memory</w:t>
      </w:r>
      <w:r w:rsidR="00A22E54" w:rsidRPr="00DE3D83">
        <w:t xml:space="preserve"> effect</w:t>
      </w:r>
      <w:r w:rsidR="00935276" w:rsidRPr="00DE3D83">
        <w:t>s</w:t>
      </w:r>
      <w:r w:rsidR="00BE48ED" w:rsidRPr="00DE3D83">
        <w:t xml:space="preserve">. On the other hand, the </w:t>
      </w:r>
      <w:r w:rsidR="00A22E54" w:rsidRPr="00DE3D83">
        <w:t xml:space="preserve">pre-sliding behavior </w:t>
      </w:r>
      <w:r w:rsidR="00BE48ED" w:rsidRPr="00DE3D83">
        <w:t xml:space="preserve">attained by using </w:t>
      </w:r>
      <w:r w:rsidR="00A22E54" w:rsidRPr="00DE3D83">
        <w:t xml:space="preserve">Hsieh’s and </w:t>
      </w:r>
      <w:r w:rsidR="00BE48ED" w:rsidRPr="00DE3D83">
        <w:t>the GMS</w:t>
      </w:r>
      <w:r w:rsidR="00A22E54" w:rsidRPr="00DE3D83">
        <w:t xml:space="preserve"> </w:t>
      </w:r>
      <w:r w:rsidR="00BE48ED" w:rsidRPr="00DE3D83">
        <w:t xml:space="preserve">models </w:t>
      </w:r>
      <w:r w:rsidR="00823754" w:rsidRPr="00DE3D83">
        <w:t xml:space="preserve">match excellently </w:t>
      </w:r>
      <w:r w:rsidR="00A22E54" w:rsidRPr="00DE3D83">
        <w:t xml:space="preserve">experimental data, especially considering that the in repetitive measurements </w:t>
      </w:r>
      <w:r w:rsidR="00823754" w:rsidRPr="00DE3D83">
        <w:t xml:space="preserve">the data </w:t>
      </w:r>
      <w:r w:rsidR="00A22E54" w:rsidRPr="00DE3D83">
        <w:t xml:space="preserve">is characterized by a </w:t>
      </w:r>
      <w:r w:rsidR="00614A3F" w:rsidRPr="00DE3D83">
        <w:t xml:space="preserve">dispersion of up to ± 15 % (not shown </w:t>
      </w:r>
      <w:r w:rsidR="00A73E96" w:rsidRPr="00DE3D83">
        <w:t>i</w:t>
      </w:r>
      <w:r w:rsidR="00935276" w:rsidRPr="00DE3D83">
        <w:t>n</w:t>
      </w:r>
      <w:r w:rsidR="00614A3F" w:rsidRPr="00DE3D83">
        <w:t xml:space="preserve"> Figure </w:t>
      </w:r>
      <w:r w:rsidR="00A73E96" w:rsidRPr="00DE3D83">
        <w:t xml:space="preserve">6 </w:t>
      </w:r>
      <w:r w:rsidR="00614A3F" w:rsidRPr="00DE3D83">
        <w:t xml:space="preserve">for clarity reasons). </w:t>
      </w:r>
      <w:r w:rsidR="00823754" w:rsidRPr="00DE3D83">
        <w:t>What is more, although</w:t>
      </w:r>
      <w:r w:rsidR="00BE48ED" w:rsidRPr="00DE3D83">
        <w:t xml:space="preserve"> Hsieh’s model gives results </w:t>
      </w:r>
      <w:r w:rsidR="00935276" w:rsidRPr="00DE3D83">
        <w:t>closely matching</w:t>
      </w:r>
      <w:r w:rsidR="00A73E96" w:rsidRPr="00DE3D83">
        <w:t xml:space="preserve"> the experimental ones</w:t>
      </w:r>
      <w:r w:rsidR="00823754" w:rsidRPr="00DE3D83">
        <w:t xml:space="preserve">, </w:t>
      </w:r>
      <w:r w:rsidR="00BE48ED" w:rsidRPr="00DE3D83">
        <w:t xml:space="preserve">the determination of the numerous parameters of Hsieh’s model </w:t>
      </w:r>
      <w:r w:rsidR="0022031A" w:rsidRPr="00DE3D83">
        <w:t>proves</w:t>
      </w:r>
      <w:r w:rsidR="00823754" w:rsidRPr="00DE3D83">
        <w:t xml:space="preserve"> to be </w:t>
      </w:r>
      <w:r w:rsidR="00BE48ED" w:rsidRPr="00DE3D83">
        <w:t>cumbersome</w:t>
      </w:r>
      <w:r w:rsidR="00823754" w:rsidRPr="00DE3D83">
        <w:t xml:space="preserve"> while they are physically hard to interpret. </w:t>
      </w:r>
      <w:r w:rsidR="003D758E" w:rsidRPr="00DE3D83">
        <w:t>In fact, instead of estimating all parameters together as in the case of the GMS model,</w:t>
      </w:r>
      <w:r w:rsidR="004545FA" w:rsidRPr="00DE3D83">
        <w:rPr>
          <w:vertAlign w:val="superscript"/>
        </w:rPr>
        <w:t>6-7</w:t>
      </w:r>
      <w:r w:rsidR="003D758E" w:rsidRPr="00DE3D83">
        <w:t xml:space="preserve"> the motion corresponding to the characteristics of each of the modules of Hsieh’s model must be isolated and the associated parameters are estimated separately. </w:t>
      </w:r>
      <w:r w:rsidR="00823754" w:rsidRPr="00DE3D83">
        <w:t xml:space="preserve">As shown in recent literature, the formulation of </w:t>
      </w:r>
      <w:r w:rsidR="00935276" w:rsidRPr="00DE3D83">
        <w:t>Hsieh’s</w:t>
      </w:r>
      <w:r w:rsidR="00823754" w:rsidRPr="00DE3D83">
        <w:t xml:space="preserve"> model itself is, moreover, challenging to incorporate </w:t>
      </w:r>
      <w:r w:rsidR="00823754" w:rsidRPr="00DE3D83">
        <w:lastRenderedPageBreak/>
        <w:t xml:space="preserve">into </w:t>
      </w:r>
      <w:r w:rsidR="003D758E" w:rsidRPr="00DE3D83">
        <w:t>real-time control systems</w:t>
      </w:r>
      <w:r w:rsidR="00A02734" w:rsidRPr="00DE3D83">
        <w:t>.</w:t>
      </w:r>
      <w:r w:rsidR="004545FA" w:rsidRPr="00DE3D83">
        <w:rPr>
          <w:vertAlign w:val="superscript"/>
        </w:rPr>
        <w:t>7, 25</w:t>
      </w:r>
      <w:r w:rsidR="0087159F" w:rsidRPr="00DE3D83">
        <w:t xml:space="preserve"> On the other hand</w:t>
      </w:r>
      <w:r w:rsidR="00BE48ED" w:rsidRPr="00DE3D83">
        <w:t xml:space="preserve">, the GMS </w:t>
      </w:r>
      <w:r w:rsidR="0087159F" w:rsidRPr="00DE3D83">
        <w:t xml:space="preserve">pre-sliding </w:t>
      </w:r>
      <w:r w:rsidR="00BE48ED" w:rsidRPr="00DE3D83">
        <w:t xml:space="preserve">friction model </w:t>
      </w:r>
      <w:r w:rsidR="0087159F" w:rsidRPr="00DE3D83">
        <w:t>not only provides results closely approximating the experimental ones</w:t>
      </w:r>
      <w:r w:rsidR="00A73E96" w:rsidRPr="00DE3D83">
        <w:t>,</w:t>
      </w:r>
      <w:r w:rsidR="0087159F" w:rsidRPr="00DE3D83">
        <w:t xml:space="preserve"> but it is </w:t>
      </w:r>
      <w:r w:rsidR="00BE48ED" w:rsidRPr="00DE3D83">
        <w:t>rel</w:t>
      </w:r>
      <w:r w:rsidR="004545FA" w:rsidRPr="00DE3D83">
        <w:t>atively simple to implement</w:t>
      </w:r>
      <w:r w:rsidR="0087159F" w:rsidRPr="00DE3D83">
        <w:t>.</w:t>
      </w:r>
      <w:r w:rsidR="004545FA" w:rsidRPr="00DE3D83">
        <w:rPr>
          <w:vertAlign w:val="superscript"/>
        </w:rPr>
        <w:t>7</w:t>
      </w:r>
      <w:r w:rsidR="0087159F" w:rsidRPr="00DE3D83">
        <w:t xml:space="preserve"> What is more, while Hsieh’s model can be used to model pre-sliding friction only, when the motion of the considered positioning device extends also to the sliding regime, the GMS model can be used to simulate the overall behavior in both motion regimes</w:t>
      </w:r>
      <w:r w:rsidR="00BE48ED" w:rsidRPr="00DE3D83">
        <w:t xml:space="preserve"> with </w:t>
      </w:r>
      <w:r w:rsidR="0087159F" w:rsidRPr="00DE3D83">
        <w:t xml:space="preserve">a </w:t>
      </w:r>
      <w:r w:rsidR="00BE48ED" w:rsidRPr="00DE3D83">
        <w:t xml:space="preserve">smooth transition between </w:t>
      </w:r>
      <w:r w:rsidR="0087159F" w:rsidRPr="00DE3D83">
        <w:t xml:space="preserve">the description of the respective </w:t>
      </w:r>
      <w:r w:rsidR="00BE48ED" w:rsidRPr="00DE3D83">
        <w:t xml:space="preserve">frictional </w:t>
      </w:r>
      <w:r w:rsidR="0087159F" w:rsidRPr="00DE3D83">
        <w:t>disturbances</w:t>
      </w:r>
      <w:r w:rsidR="00BE48ED" w:rsidRPr="00DE3D83">
        <w:t>.</w:t>
      </w:r>
      <w:r w:rsidR="004545FA" w:rsidRPr="00DE3D83">
        <w:rPr>
          <w:vertAlign w:val="superscript"/>
        </w:rPr>
        <w:t>7</w:t>
      </w:r>
    </w:p>
    <w:p w14:paraId="24C8011D" w14:textId="68809D74" w:rsidR="00A14BEB" w:rsidRPr="00DE3D83" w:rsidRDefault="00A14BEB" w:rsidP="00B86264">
      <w:pPr>
        <w:spacing w:line="480" w:lineRule="auto"/>
        <w:jc w:val="both"/>
        <w:rPr>
          <w:sz w:val="20"/>
        </w:rPr>
      </w:pPr>
    </w:p>
    <w:p w14:paraId="60D6B026" w14:textId="6D65C6FF" w:rsidR="00442AE1" w:rsidRPr="00DE3D83" w:rsidRDefault="00C67101" w:rsidP="00B86264">
      <w:pPr>
        <w:spacing w:line="480" w:lineRule="auto"/>
        <w:jc w:val="center"/>
        <w:rPr>
          <w:lang w:eastAsia="hr-HR"/>
        </w:rPr>
      </w:pPr>
      <w:r w:rsidRPr="00DE3D83">
        <w:rPr>
          <w:noProof/>
          <w:lang w:val="hr-HR" w:eastAsia="hr-HR"/>
        </w:rPr>
        <w:drawing>
          <wp:inline distT="0" distB="0" distL="0" distR="0" wp14:anchorId="15DE8CBA" wp14:editId="7F9263C2">
            <wp:extent cx="2620541" cy="1332000"/>
            <wp:effectExtent l="0" t="0" r="889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grayscl/>
                      <a:extLst>
                        <a:ext uri="{28A0092B-C50C-407E-A947-70E740481C1C}">
                          <a14:useLocalDpi xmlns:a14="http://schemas.microsoft.com/office/drawing/2010/main" val="0"/>
                        </a:ext>
                      </a:extLst>
                    </a:blip>
                    <a:srcRect l="1950" t="1254" r="914" b="-1"/>
                    <a:stretch/>
                  </pic:blipFill>
                  <pic:spPr bwMode="auto">
                    <a:xfrm>
                      <a:off x="0" y="0"/>
                      <a:ext cx="2620541" cy="1332000"/>
                    </a:xfrm>
                    <a:prstGeom prst="rect">
                      <a:avLst/>
                    </a:prstGeom>
                    <a:noFill/>
                    <a:ln>
                      <a:noFill/>
                    </a:ln>
                    <a:extLst>
                      <a:ext uri="{53640926-AAD7-44D8-BBD7-CCE9431645EC}">
                        <a14:shadowObscured xmlns:a14="http://schemas.microsoft.com/office/drawing/2010/main"/>
                      </a:ext>
                    </a:extLst>
                  </pic:spPr>
                </pic:pic>
              </a:graphicData>
            </a:graphic>
          </wp:inline>
        </w:drawing>
      </w:r>
      <w:r w:rsidR="00442AE1" w:rsidRPr="00DE3D83">
        <w:rPr>
          <w:lang w:eastAsia="hr-HR"/>
        </w:rPr>
        <w:t xml:space="preserve">   </w:t>
      </w:r>
      <w:r w:rsidRPr="00DE3D83">
        <w:rPr>
          <w:noProof/>
          <w:lang w:val="hr-HR" w:eastAsia="hr-HR"/>
        </w:rPr>
        <w:drawing>
          <wp:inline distT="0" distB="0" distL="0" distR="0" wp14:anchorId="6A8DDE59" wp14:editId="787D0E15">
            <wp:extent cx="2640860" cy="1332000"/>
            <wp:effectExtent l="0" t="0" r="762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cstate="print">
                      <a:grayscl/>
                      <a:extLst>
                        <a:ext uri="{28A0092B-C50C-407E-A947-70E740481C1C}">
                          <a14:useLocalDpi xmlns:a14="http://schemas.microsoft.com/office/drawing/2010/main" val="0"/>
                        </a:ext>
                      </a:extLst>
                    </a:blip>
                    <a:srcRect l="1462" t="1671" r="1062"/>
                    <a:stretch/>
                  </pic:blipFill>
                  <pic:spPr bwMode="auto">
                    <a:xfrm>
                      <a:off x="0" y="0"/>
                      <a:ext cx="2640860" cy="1332000"/>
                    </a:xfrm>
                    <a:prstGeom prst="rect">
                      <a:avLst/>
                    </a:prstGeom>
                    <a:noFill/>
                    <a:ln>
                      <a:noFill/>
                    </a:ln>
                    <a:extLst>
                      <a:ext uri="{53640926-AAD7-44D8-BBD7-CCE9431645EC}">
                        <a14:shadowObscured xmlns:a14="http://schemas.microsoft.com/office/drawing/2010/main"/>
                      </a:ext>
                    </a:extLst>
                  </pic:spPr>
                </pic:pic>
              </a:graphicData>
            </a:graphic>
          </wp:inline>
        </w:drawing>
      </w:r>
    </w:p>
    <w:p w14:paraId="2730986B" w14:textId="5AE16603" w:rsidR="00442AE1" w:rsidRPr="00DE3D83" w:rsidRDefault="00362B50" w:rsidP="00B86264">
      <w:pPr>
        <w:pStyle w:val="Opisslike"/>
        <w:spacing w:line="480" w:lineRule="auto"/>
      </w:pPr>
      <w:r w:rsidRPr="00DE3D83">
        <w:tab/>
      </w:r>
      <w:r w:rsidRPr="00DE3D83">
        <w:tab/>
        <w:t xml:space="preserve">          (a)</w:t>
      </w:r>
      <w:r w:rsidRPr="00DE3D83">
        <w:tab/>
      </w:r>
      <w:r w:rsidRPr="00DE3D83">
        <w:tab/>
      </w:r>
      <w:r w:rsidRPr="00DE3D83">
        <w:tab/>
      </w:r>
      <w:r w:rsidRPr="00DE3D83">
        <w:tab/>
      </w:r>
      <w:r w:rsidRPr="00DE3D83">
        <w:tab/>
        <w:t xml:space="preserve">           (</w:t>
      </w:r>
      <w:r w:rsidR="00442AE1" w:rsidRPr="00DE3D83">
        <w:t>b)</w:t>
      </w:r>
    </w:p>
    <w:p w14:paraId="0E5408F5" w14:textId="77777777" w:rsidR="00442AE1" w:rsidRPr="00DE3D83" w:rsidRDefault="00442AE1" w:rsidP="00B86264">
      <w:pPr>
        <w:spacing w:line="480" w:lineRule="auto"/>
        <w:rPr>
          <w:sz w:val="12"/>
        </w:rPr>
      </w:pPr>
    </w:p>
    <w:p w14:paraId="48E84870" w14:textId="00BDD56C" w:rsidR="00442AE1" w:rsidRPr="00DE3D83" w:rsidRDefault="00C67101" w:rsidP="00B86264">
      <w:pPr>
        <w:spacing w:line="480" w:lineRule="auto"/>
        <w:jc w:val="center"/>
      </w:pPr>
      <w:r w:rsidRPr="00DE3D83">
        <w:rPr>
          <w:noProof/>
          <w:lang w:val="hr-HR" w:eastAsia="hr-HR"/>
        </w:rPr>
        <w:drawing>
          <wp:inline distT="0" distB="0" distL="0" distR="0" wp14:anchorId="650D81F3" wp14:editId="5F61296F">
            <wp:extent cx="2614589" cy="1332000"/>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cstate="print">
                      <a:grayscl/>
                      <a:extLst>
                        <a:ext uri="{28A0092B-C50C-407E-A947-70E740481C1C}">
                          <a14:useLocalDpi xmlns:a14="http://schemas.microsoft.com/office/drawing/2010/main" val="0"/>
                        </a:ext>
                      </a:extLst>
                    </a:blip>
                    <a:srcRect l="2158" t="1392" r="1063"/>
                    <a:stretch/>
                  </pic:blipFill>
                  <pic:spPr bwMode="auto">
                    <a:xfrm>
                      <a:off x="0" y="0"/>
                      <a:ext cx="2614589" cy="1332000"/>
                    </a:xfrm>
                    <a:prstGeom prst="rect">
                      <a:avLst/>
                    </a:prstGeom>
                    <a:noFill/>
                    <a:ln>
                      <a:noFill/>
                    </a:ln>
                    <a:extLst>
                      <a:ext uri="{53640926-AAD7-44D8-BBD7-CCE9431645EC}">
                        <a14:shadowObscured xmlns:a14="http://schemas.microsoft.com/office/drawing/2010/main"/>
                      </a:ext>
                    </a:extLst>
                  </pic:spPr>
                </pic:pic>
              </a:graphicData>
            </a:graphic>
          </wp:inline>
        </w:drawing>
      </w:r>
      <w:r w:rsidR="00690C75" w:rsidRPr="00DE3D83">
        <w:t xml:space="preserve">  </w:t>
      </w:r>
      <w:r w:rsidR="00362B50" w:rsidRPr="00DE3D83">
        <w:t xml:space="preserve"> </w:t>
      </w:r>
      <w:r w:rsidR="00690C75" w:rsidRPr="00DE3D83">
        <w:t xml:space="preserve"> </w:t>
      </w:r>
      <w:r w:rsidR="00362B50" w:rsidRPr="00DE3D83">
        <w:rPr>
          <w:noProof/>
          <w:lang w:val="hr-HR" w:eastAsia="hr-HR"/>
        </w:rPr>
        <w:drawing>
          <wp:inline distT="0" distB="0" distL="0" distR="0" wp14:anchorId="61368D1A" wp14:editId="672788A2">
            <wp:extent cx="2633205" cy="133200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grayscl/>
                      <a:extLst>
                        <a:ext uri="{28A0092B-C50C-407E-A947-70E740481C1C}">
                          <a14:useLocalDpi xmlns:a14="http://schemas.microsoft.com/office/drawing/2010/main" val="0"/>
                        </a:ext>
                      </a:extLst>
                    </a:blip>
                    <a:srcRect l="2279" t="1611" r="1329" b="-1"/>
                    <a:stretch/>
                  </pic:blipFill>
                  <pic:spPr bwMode="auto">
                    <a:xfrm>
                      <a:off x="0" y="0"/>
                      <a:ext cx="2633205" cy="1332000"/>
                    </a:xfrm>
                    <a:prstGeom prst="rect">
                      <a:avLst/>
                    </a:prstGeom>
                    <a:noFill/>
                    <a:ln>
                      <a:noFill/>
                    </a:ln>
                    <a:extLst>
                      <a:ext uri="{53640926-AAD7-44D8-BBD7-CCE9431645EC}">
                        <a14:shadowObscured xmlns:a14="http://schemas.microsoft.com/office/drawing/2010/main"/>
                      </a:ext>
                    </a:extLst>
                  </pic:spPr>
                </pic:pic>
              </a:graphicData>
            </a:graphic>
          </wp:inline>
        </w:drawing>
      </w:r>
    </w:p>
    <w:p w14:paraId="122FDBB0" w14:textId="2671A2B1" w:rsidR="00442AE1" w:rsidRPr="00DE3D83" w:rsidRDefault="00362B50" w:rsidP="00B86264">
      <w:pPr>
        <w:pStyle w:val="Opisslike"/>
        <w:spacing w:line="480" w:lineRule="auto"/>
      </w:pPr>
      <w:bookmarkStart w:id="38" w:name="_Ref438716084"/>
      <w:r w:rsidRPr="00DE3D83">
        <w:tab/>
      </w:r>
      <w:r w:rsidRPr="00DE3D83">
        <w:tab/>
        <w:t xml:space="preserve">         (c)</w:t>
      </w:r>
      <w:r w:rsidRPr="00DE3D83">
        <w:tab/>
      </w:r>
      <w:r w:rsidRPr="00DE3D83">
        <w:tab/>
      </w:r>
      <w:r w:rsidRPr="00DE3D83">
        <w:tab/>
      </w:r>
      <w:r w:rsidRPr="00DE3D83">
        <w:tab/>
      </w:r>
      <w:r w:rsidRPr="00DE3D83">
        <w:tab/>
        <w:t xml:space="preserve">            (</w:t>
      </w:r>
      <w:r w:rsidR="00442AE1" w:rsidRPr="00DE3D83">
        <w:t>d)</w:t>
      </w:r>
    </w:p>
    <w:p w14:paraId="510BB119" w14:textId="6D292B37" w:rsidR="00442AE1" w:rsidRPr="00DE3D83" w:rsidRDefault="00442AE1" w:rsidP="00B86264">
      <w:pPr>
        <w:pStyle w:val="Opisslike"/>
        <w:spacing w:line="480" w:lineRule="auto"/>
        <w:ind w:left="0" w:firstLine="0"/>
      </w:pPr>
      <w:bookmarkStart w:id="39" w:name="_Ref439531055"/>
      <w:bookmarkStart w:id="40" w:name="_Toc448226077"/>
      <w:r w:rsidRPr="00DE3D83">
        <w:rPr>
          <w:b/>
        </w:rPr>
        <w:lastRenderedPageBreak/>
        <w:t xml:space="preserve">Figure </w:t>
      </w:r>
      <w:bookmarkEnd w:id="38"/>
      <w:bookmarkEnd w:id="39"/>
      <w:r w:rsidR="0015202F" w:rsidRPr="00DE3D83">
        <w:rPr>
          <w:b/>
        </w:rPr>
        <w:t>6</w:t>
      </w:r>
      <w:r w:rsidRPr="00DE3D83">
        <w:rPr>
          <w:b/>
        </w:rPr>
        <w:t>.</w:t>
      </w:r>
      <w:r w:rsidR="0015202F" w:rsidRPr="00DE3D83">
        <w:t xml:space="preserve"> </w:t>
      </w:r>
      <w:r w:rsidRPr="00DE3D83">
        <w:t>Comparison of the experimental and modeled responses for different friction models: Dahl</w:t>
      </w:r>
      <w:r w:rsidR="00FF270B" w:rsidRPr="00DE3D83">
        <w:t>’s</w:t>
      </w:r>
      <w:r w:rsidRPr="00DE3D83">
        <w:t xml:space="preserve"> (a), </w:t>
      </w:r>
      <w:r w:rsidR="00FF270B" w:rsidRPr="00DE3D83">
        <w:t xml:space="preserve">the </w:t>
      </w:r>
      <w:proofErr w:type="spellStart"/>
      <w:r w:rsidRPr="00DE3D83">
        <w:t>LuGre</w:t>
      </w:r>
      <w:proofErr w:type="spellEnd"/>
      <w:r w:rsidRPr="00DE3D83">
        <w:t xml:space="preserve"> (b), Hsieh</w:t>
      </w:r>
      <w:r w:rsidR="00FF270B" w:rsidRPr="00DE3D83">
        <w:t>’s</w:t>
      </w:r>
      <w:r w:rsidRPr="00DE3D83">
        <w:t xml:space="preserve"> (c) and </w:t>
      </w:r>
      <w:r w:rsidR="00FF270B" w:rsidRPr="00DE3D83">
        <w:t xml:space="preserve">the </w:t>
      </w:r>
      <w:r w:rsidR="00690C75" w:rsidRPr="00DE3D83">
        <w:t>GMS</w:t>
      </w:r>
      <w:r w:rsidRPr="00DE3D83">
        <w:t xml:space="preserve"> (d)</w:t>
      </w:r>
      <w:bookmarkEnd w:id="40"/>
      <w:r w:rsidR="00FF270B" w:rsidRPr="00DE3D83">
        <w:t xml:space="preserve"> model</w:t>
      </w:r>
      <w:r w:rsidR="0015202F" w:rsidRPr="00DE3D83">
        <w:t>.</w:t>
      </w:r>
    </w:p>
    <w:p w14:paraId="51F123A2" w14:textId="77777777" w:rsidR="007C181A" w:rsidRPr="00DE3D83" w:rsidRDefault="007C181A" w:rsidP="007C181A">
      <w:pPr>
        <w:spacing w:line="480" w:lineRule="auto"/>
        <w:jc w:val="both"/>
      </w:pPr>
    </w:p>
    <w:p w14:paraId="0C8659C4" w14:textId="3EBF74D0" w:rsidR="007C181A" w:rsidRPr="00DE3D83" w:rsidRDefault="007C181A" w:rsidP="007C181A">
      <w:pPr>
        <w:spacing w:line="480" w:lineRule="auto"/>
        <w:jc w:val="both"/>
      </w:pPr>
      <w:proofErr w:type="gramStart"/>
      <w:r w:rsidRPr="00DE3D83">
        <w:t>Taking into account</w:t>
      </w:r>
      <w:proofErr w:type="gramEnd"/>
      <w:r w:rsidRPr="00DE3D83">
        <w:t xml:space="preserve"> all these considerations, the GMS friction model is thoroughly analyzed in the next section with the aim of determining the minimal number of Maxwell-slip blocks needed to efficiently simulate the factual pre-sliding behavior of the ultra-high precision positioning device, while allowing its simple implementation in real-time control systems.</w:t>
      </w:r>
    </w:p>
    <w:p w14:paraId="4895F4D5" w14:textId="77777777" w:rsidR="004E778D" w:rsidRPr="00DE3D83" w:rsidRDefault="004E778D" w:rsidP="00B86264">
      <w:pPr>
        <w:pStyle w:val="Naslov1"/>
        <w:numPr>
          <w:ilvl w:val="0"/>
          <w:numId w:val="0"/>
        </w:numPr>
        <w:spacing w:before="360" w:after="120" w:line="480" w:lineRule="auto"/>
      </w:pPr>
      <w:bookmarkStart w:id="41" w:name="_Hlk501368382"/>
      <w:r w:rsidRPr="00DE3D83">
        <w:t>Validation of the GMS pre-sliding friction model</w:t>
      </w:r>
      <w:bookmarkEnd w:id="41"/>
    </w:p>
    <w:p w14:paraId="3BDE66AC" w14:textId="5981EBA7" w:rsidR="004E778D" w:rsidRPr="00DE3D83" w:rsidRDefault="004E778D" w:rsidP="00B86264">
      <w:pPr>
        <w:spacing w:line="480" w:lineRule="auto"/>
        <w:jc w:val="both"/>
      </w:pPr>
      <w:r w:rsidRPr="00DE3D83">
        <w:t>Although in literature it is suggested that four Maxwell-slip elements could be sufficient to provide a good correspondence of the modelled behavior with experimental pre-sliding data, a validation of this statemen</w:t>
      </w:r>
      <w:r w:rsidR="004545FA" w:rsidRPr="00DE3D83">
        <w:t xml:space="preserve">t is </w:t>
      </w:r>
      <w:r w:rsidR="007C181A" w:rsidRPr="00DE3D83">
        <w:t xml:space="preserve">generally </w:t>
      </w:r>
      <w:r w:rsidR="004545FA" w:rsidRPr="00DE3D83">
        <w:t>not provided</w:t>
      </w:r>
      <w:r w:rsidR="009C2F6D" w:rsidRPr="00DE3D83">
        <w:t>.</w:t>
      </w:r>
      <w:r w:rsidR="007C181A" w:rsidRPr="00DE3D83">
        <w:rPr>
          <w:vertAlign w:val="superscript"/>
        </w:rPr>
        <w:t>6</w:t>
      </w:r>
      <w:r w:rsidR="009C2F6D" w:rsidRPr="00DE3D83">
        <w:t xml:space="preserve"> </w:t>
      </w:r>
      <w:r w:rsidR="007C181A" w:rsidRPr="00DE3D83">
        <w:t>What is more, even though in some prior art it is affirmed that a higher number of Maxwell-slip blocks does not significantly improve the results,</w:t>
      </w:r>
      <w:r w:rsidR="007C181A" w:rsidRPr="00DE3D83">
        <w:rPr>
          <w:vertAlign w:val="superscript"/>
        </w:rPr>
        <w:t xml:space="preserve"> </w:t>
      </w:r>
      <w:r w:rsidR="007C181A" w:rsidRPr="00DE3D83">
        <w:t>whereas it bears an additional computational burden,</w:t>
      </w:r>
      <w:r w:rsidR="007C181A" w:rsidRPr="00DE3D83">
        <w:rPr>
          <w:vertAlign w:val="superscript"/>
        </w:rPr>
        <w:t>24</w:t>
      </w:r>
      <w:r w:rsidR="007C181A" w:rsidRPr="00DE3D83">
        <w:t xml:space="preserve"> a</w:t>
      </w:r>
      <w:r w:rsidR="009C2F6D" w:rsidRPr="00DE3D83">
        <w:t xml:space="preserve"> </w:t>
      </w:r>
      <w:r w:rsidR="007C181A" w:rsidRPr="00DE3D83">
        <w:t>structured and methodologically rigorous</w:t>
      </w:r>
      <w:r w:rsidR="009C2F6D" w:rsidRPr="00DE3D83">
        <w:t xml:space="preserve"> </w:t>
      </w:r>
      <w:r w:rsidRPr="00DE3D83">
        <w:t xml:space="preserve">analysis of how the number of the slip blocks in the GMS model affects the accuracy of the obtained results </w:t>
      </w:r>
      <w:r w:rsidR="007C181A" w:rsidRPr="00DE3D83">
        <w:t>was not provided</w:t>
      </w:r>
      <w:r w:rsidRPr="00DE3D83">
        <w:t xml:space="preserve">. </w:t>
      </w:r>
      <w:r w:rsidR="007C181A" w:rsidRPr="00DE3D83">
        <w:t xml:space="preserve">To complement thus the current state-of-the-art </w:t>
      </w:r>
      <w:r w:rsidR="00B133F8" w:rsidRPr="00DE3D83">
        <w:t>a detailed analysis of this issue is performed next. T</w:t>
      </w:r>
      <w:r w:rsidRPr="00DE3D83">
        <w:t xml:space="preserve">he frictional force vs. displacement pre-sliding data obtained experimentally (see above), is </w:t>
      </w:r>
      <w:r w:rsidR="00B133F8" w:rsidRPr="00DE3D83">
        <w:t xml:space="preserve">thus </w:t>
      </w:r>
      <w:r w:rsidRPr="00DE3D83">
        <w:t xml:space="preserve">used to calculate the parameters of the Maxwell-slip blocks as previously </w:t>
      </w:r>
      <w:r w:rsidRPr="00DE3D83">
        <w:lastRenderedPageBreak/>
        <w:t>explained. The respective characteristic parameters calculated for a varying number of Maxwell-slip blocks</w:t>
      </w:r>
      <w:r w:rsidR="00A73E96" w:rsidRPr="00DE3D83">
        <w:t xml:space="preserve"> </w:t>
      </w:r>
      <w:r w:rsidRPr="00DE3D83">
        <w:t xml:space="preserve">are reported in Table 3. </w:t>
      </w:r>
      <w:r w:rsidR="009C2F6D" w:rsidRPr="00DE3D83">
        <w:t>By using</w:t>
      </w:r>
      <w:r w:rsidRPr="00DE3D83">
        <w:t xml:space="preserve"> this data, the model implemented in MATLAB is used to simulate the GMS-related responses. The results of the comparison of the hence obtai</w:t>
      </w:r>
      <w:r w:rsidR="009C2F6D" w:rsidRPr="00DE3D83">
        <w:t>ned pre-sliding GMS behavior</w:t>
      </w:r>
      <w:r w:rsidR="00A73E96" w:rsidRPr="00DE3D83">
        <w:t>,</w:t>
      </w:r>
      <w:r w:rsidR="009C2F6D" w:rsidRPr="00DE3D83">
        <w:t xml:space="preserve"> as </w:t>
      </w:r>
      <w:r w:rsidRPr="00DE3D83">
        <w:t>function of the number of the slip blocks</w:t>
      </w:r>
      <w:r w:rsidR="00A73E96" w:rsidRPr="00DE3D83">
        <w:t>,</w:t>
      </w:r>
      <w:r w:rsidRPr="00DE3D83">
        <w:t xml:space="preserve"> to</w:t>
      </w:r>
      <w:r w:rsidR="00F30DDD" w:rsidRPr="00DE3D83">
        <w:t xml:space="preserve"> the</w:t>
      </w:r>
      <w:r w:rsidRPr="00DE3D83">
        <w:t xml:space="preserve"> average experiment</w:t>
      </w:r>
      <w:r w:rsidR="009C2F6D" w:rsidRPr="00DE3D83">
        <w:t>al data</w:t>
      </w:r>
      <w:r w:rsidR="00A73E96" w:rsidRPr="00DE3D83">
        <w:t>,</w:t>
      </w:r>
      <w:r w:rsidR="009C2F6D" w:rsidRPr="00DE3D83">
        <w:t xml:space="preserve"> are</w:t>
      </w:r>
      <w:r w:rsidR="00F30DDD" w:rsidRPr="00DE3D83">
        <w:t xml:space="preserve"> depicted in Figure 7 where </w:t>
      </w:r>
      <w:r w:rsidR="009C2F6D" w:rsidRPr="00DE3D83">
        <w:t xml:space="preserve">once more </w:t>
      </w:r>
      <w:r w:rsidR="00F30DDD" w:rsidRPr="00DE3D83">
        <w:t xml:space="preserve">the large variability of experimental data in repetitive measurements is </w:t>
      </w:r>
      <w:r w:rsidR="009C2F6D" w:rsidRPr="00DE3D83">
        <w:t>confirmed</w:t>
      </w:r>
      <w:r w:rsidR="00F30DDD" w:rsidRPr="00DE3D83">
        <w:t>.</w:t>
      </w:r>
    </w:p>
    <w:p w14:paraId="3B84B091" w14:textId="77777777" w:rsidR="00DF5DC0" w:rsidRPr="00DE3D83" w:rsidRDefault="00DF5DC0" w:rsidP="00DF5DC0">
      <w:pPr>
        <w:spacing w:line="480" w:lineRule="auto"/>
        <w:rPr>
          <w:sz w:val="20"/>
          <w:lang w:eastAsia="en-US"/>
        </w:rPr>
      </w:pPr>
    </w:p>
    <w:p w14:paraId="6C76717B" w14:textId="77777777" w:rsidR="00DF5DC0" w:rsidRPr="00DE3D83" w:rsidRDefault="00DF5DC0" w:rsidP="00DF5DC0">
      <w:pPr>
        <w:spacing w:line="480" w:lineRule="auto"/>
        <w:jc w:val="center"/>
      </w:pPr>
      <w:r w:rsidRPr="00DE3D83">
        <w:rPr>
          <w:noProof/>
        </w:rPr>
        <w:drawing>
          <wp:inline distT="0" distB="0" distL="0" distR="0" wp14:anchorId="0756FC4A" wp14:editId="2F195EAD">
            <wp:extent cx="2468167" cy="2520000"/>
            <wp:effectExtent l="0" t="0" r="8890" b="0"/>
            <wp:docPr id="14" name="Picture 14" descr="C:\Users\Saša\AppData\Local\Microsoft\Windows\INetCache\Content.Word\Fig7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Saša\AppData\Local\Microsoft\Windows\INetCache\Content.Word\Fig7_1.tif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11" t="6977" r="8581" b="1125"/>
                    <a:stretch/>
                  </pic:blipFill>
                  <pic:spPr bwMode="auto">
                    <a:xfrm>
                      <a:off x="0" y="0"/>
                      <a:ext cx="2468167" cy="2520000"/>
                    </a:xfrm>
                    <a:prstGeom prst="rect">
                      <a:avLst/>
                    </a:prstGeom>
                    <a:noFill/>
                    <a:ln>
                      <a:noFill/>
                    </a:ln>
                    <a:extLst>
                      <a:ext uri="{53640926-AAD7-44D8-BBD7-CCE9431645EC}">
                        <a14:shadowObscured xmlns:a14="http://schemas.microsoft.com/office/drawing/2010/main"/>
                      </a:ext>
                    </a:extLst>
                  </pic:spPr>
                </pic:pic>
              </a:graphicData>
            </a:graphic>
          </wp:inline>
        </w:drawing>
      </w:r>
      <w:r w:rsidRPr="00DE3D83">
        <w:t xml:space="preserve">     </w:t>
      </w:r>
      <w:r w:rsidRPr="00DE3D83">
        <w:rPr>
          <w:noProof/>
        </w:rPr>
        <w:drawing>
          <wp:inline distT="0" distB="0" distL="0" distR="0" wp14:anchorId="7B51EABC" wp14:editId="10A730FA">
            <wp:extent cx="2455816" cy="2520000"/>
            <wp:effectExtent l="0" t="0" r="1905" b="0"/>
            <wp:docPr id="12" name="Picture 12" descr="C:\Users\Saša\AppData\Local\Microsoft\Windows\INetCache\Content.Word\Fig7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aša\AppData\Local\Microsoft\Windows\INetCache\Content.Word\Fig7_2.tiff"/>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489" t="6821" r="8821" b="1144"/>
                    <a:stretch/>
                  </pic:blipFill>
                  <pic:spPr bwMode="auto">
                    <a:xfrm>
                      <a:off x="0" y="0"/>
                      <a:ext cx="2455816"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16EC6E7A" w14:textId="77777777" w:rsidR="00DF5DC0" w:rsidRPr="00DE3D83" w:rsidRDefault="00DF5DC0" w:rsidP="00DF5DC0">
      <w:pPr>
        <w:pStyle w:val="Opisslike"/>
        <w:spacing w:line="480" w:lineRule="auto"/>
        <w:ind w:left="0" w:firstLine="0"/>
        <w:jc w:val="both"/>
      </w:pPr>
      <w:r w:rsidRPr="00DE3D83">
        <w:rPr>
          <w:b/>
        </w:rPr>
        <w:t xml:space="preserve">Figure 7. </w:t>
      </w:r>
      <w:r w:rsidRPr="00DE3D83">
        <w:t>GMS responses for a varying number of Maxwell-slip blocks compared to experimental data: 2, 3 and 4 blocks (a) and 6 and 10 blocks (b).</w:t>
      </w:r>
    </w:p>
    <w:p w14:paraId="438F4824" w14:textId="77777777" w:rsidR="00DF5DC0" w:rsidRPr="00DE3D83" w:rsidRDefault="00DF5DC0" w:rsidP="00DF5DC0">
      <w:pPr>
        <w:spacing w:line="480" w:lineRule="auto"/>
        <w:jc w:val="both"/>
      </w:pPr>
    </w:p>
    <w:p w14:paraId="71581793" w14:textId="79296186" w:rsidR="00DF5DC0" w:rsidRPr="00DE3D83" w:rsidRDefault="00DF5DC0" w:rsidP="00DF5DC0">
      <w:pPr>
        <w:spacing w:line="480" w:lineRule="auto"/>
        <w:jc w:val="both"/>
      </w:pPr>
      <w:r w:rsidRPr="00DE3D83">
        <w:t xml:space="preserve">From the data shown in Figure 7a it can be inferred that indeed at least four Maxwell-slip blocks do approximate well the measurements although a larger number of blocks (cf. Figure 7b) allows an even better matching of the experimental data with the modelled </w:t>
      </w:r>
      <w:r w:rsidRPr="00DE3D83">
        <w:lastRenderedPageBreak/>
        <w:t xml:space="preserve">response. In fact, a sufficient number of blocks is needed </w:t>
      </w:r>
      <w:proofErr w:type="gramStart"/>
      <w:r w:rsidRPr="00DE3D83">
        <w:t>especially</w:t>
      </w:r>
      <w:proofErr w:type="gramEnd"/>
      <w:r w:rsidRPr="00DE3D83">
        <w:t xml:space="preserve"> to capture well the large and highly variable slope of the pre-sliding behavior for small actuating forces. Since, however, a larger number of blocks implies a marked increase of the computational complexity,</w:t>
      </w:r>
      <w:r w:rsidRPr="00DE3D83">
        <w:rPr>
          <w:vertAlign w:val="superscript"/>
        </w:rPr>
        <w:t>24</w:t>
      </w:r>
      <w:r w:rsidRPr="00DE3D83">
        <w:t xml:space="preserve"> and thus an increased difficulty in implementing the GMS model in real-time control systems, </w:t>
      </w:r>
      <w:proofErr w:type="gramStart"/>
      <w:r w:rsidRPr="00DE3D83">
        <w:t>an</w:t>
      </w:r>
      <w:proofErr w:type="gramEnd"/>
      <w:r w:rsidRPr="00DE3D83">
        <w:t xml:space="preserve"> particularized quantification of the number of required blocks is needed.</w:t>
      </w:r>
    </w:p>
    <w:p w14:paraId="5E159F69" w14:textId="77777777" w:rsidR="00A73E96" w:rsidRPr="00DE3D83" w:rsidRDefault="00A73E96" w:rsidP="00B86264">
      <w:pPr>
        <w:spacing w:line="480" w:lineRule="auto"/>
        <w:rPr>
          <w:sz w:val="20"/>
          <w:lang w:eastAsia="en-US"/>
        </w:rPr>
      </w:pPr>
    </w:p>
    <w:p w14:paraId="7E91718E" w14:textId="77777777" w:rsidR="00A73E96" w:rsidRPr="00DE3D83" w:rsidRDefault="00A73E96" w:rsidP="00B86264">
      <w:pPr>
        <w:spacing w:line="480" w:lineRule="auto"/>
        <w:jc w:val="both"/>
        <w:rPr>
          <w:b/>
          <w:sz w:val="22"/>
          <w:szCs w:val="24"/>
        </w:rPr>
      </w:pPr>
      <w:r w:rsidRPr="00DE3D83">
        <w:rPr>
          <w:b/>
          <w:sz w:val="22"/>
          <w:szCs w:val="24"/>
        </w:rPr>
        <w:t xml:space="preserve">Table 3. </w:t>
      </w:r>
      <w:r w:rsidRPr="00DE3D83">
        <w:rPr>
          <w:sz w:val="22"/>
          <w:szCs w:val="24"/>
        </w:rPr>
        <w:t xml:space="preserve">Parameters of the GMS pre-sliding model vs. number of </w:t>
      </w:r>
      <w:r w:rsidR="00EB6703" w:rsidRPr="00DE3D83">
        <w:rPr>
          <w:sz w:val="22"/>
          <w:szCs w:val="24"/>
        </w:rPr>
        <w:t xml:space="preserve">considered </w:t>
      </w:r>
      <w:r w:rsidRPr="00DE3D83">
        <w:rPr>
          <w:sz w:val="22"/>
          <w:szCs w:val="24"/>
        </w:rPr>
        <w:t>slip blocks.</w:t>
      </w:r>
    </w:p>
    <w:tbl>
      <w:tblPr>
        <w:tblStyle w:val="Reetkatablice"/>
        <w:tblW w:w="4983"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375"/>
        <w:gridCol w:w="816"/>
        <w:gridCol w:w="716"/>
        <w:gridCol w:w="716"/>
        <w:gridCol w:w="716"/>
        <w:gridCol w:w="666"/>
        <w:gridCol w:w="667"/>
        <w:gridCol w:w="668"/>
        <w:gridCol w:w="668"/>
        <w:gridCol w:w="668"/>
        <w:gridCol w:w="666"/>
      </w:tblGrid>
      <w:tr w:rsidR="00A73E96" w:rsidRPr="00DE3D83" w14:paraId="07EC1D3F" w14:textId="77777777" w:rsidTr="00F374E7">
        <w:trPr>
          <w:trHeight w:val="283"/>
          <w:jc w:val="center"/>
        </w:trPr>
        <w:tc>
          <w:tcPr>
            <w:tcW w:w="669" w:type="pct"/>
            <w:vMerge w:val="restart"/>
            <w:tcBorders>
              <w:top w:val="single" w:sz="12" w:space="0" w:color="auto"/>
              <w:bottom w:val="nil"/>
            </w:tcBorders>
            <w:vAlign w:val="center"/>
          </w:tcPr>
          <w:p w14:paraId="2CBE62CD" w14:textId="77777777" w:rsidR="00A73E96" w:rsidRPr="00DE3D83" w:rsidRDefault="00A73E96" w:rsidP="00B86264">
            <w:pPr>
              <w:spacing w:line="480" w:lineRule="auto"/>
              <w:jc w:val="center"/>
              <w:rPr>
                <w:sz w:val="20"/>
              </w:rPr>
            </w:pPr>
            <w:r w:rsidRPr="00DE3D83">
              <w:rPr>
                <w:sz w:val="20"/>
              </w:rPr>
              <w:t># of blocks</w:t>
            </w:r>
          </w:p>
        </w:tc>
        <w:tc>
          <w:tcPr>
            <w:tcW w:w="222" w:type="pct"/>
            <w:vMerge w:val="restart"/>
            <w:tcBorders>
              <w:top w:val="single" w:sz="12" w:space="0" w:color="auto"/>
              <w:bottom w:val="nil"/>
            </w:tcBorders>
            <w:vAlign w:val="center"/>
          </w:tcPr>
          <w:p w14:paraId="1EE12306" w14:textId="77777777" w:rsidR="00A73E96" w:rsidRPr="00DE3D83" w:rsidRDefault="00A73E96" w:rsidP="00B86264">
            <w:pPr>
              <w:spacing w:line="480" w:lineRule="auto"/>
              <w:jc w:val="center"/>
              <w:rPr>
                <w:i/>
                <w:sz w:val="20"/>
              </w:rPr>
            </w:pPr>
          </w:p>
        </w:tc>
        <w:tc>
          <w:tcPr>
            <w:tcW w:w="4109" w:type="pct"/>
            <w:gridSpan w:val="10"/>
            <w:tcBorders>
              <w:top w:val="single" w:sz="12" w:space="0" w:color="auto"/>
              <w:bottom w:val="nil"/>
            </w:tcBorders>
            <w:vAlign w:val="center"/>
          </w:tcPr>
          <w:p w14:paraId="3E095AC5" w14:textId="77777777" w:rsidR="00A73E96" w:rsidRPr="00DE3D83" w:rsidRDefault="00A73E96" w:rsidP="00B86264">
            <w:pPr>
              <w:spacing w:line="480" w:lineRule="auto"/>
              <w:jc w:val="center"/>
              <w:rPr>
                <w:i/>
                <w:sz w:val="20"/>
              </w:rPr>
            </w:pPr>
            <w:r w:rsidRPr="00DE3D83">
              <w:rPr>
                <w:i/>
                <w:sz w:val="20"/>
              </w:rPr>
              <w:t>i-</w:t>
            </w:r>
            <w:proofErr w:type="spellStart"/>
            <w:r w:rsidRPr="00DE3D83">
              <w:rPr>
                <w:sz w:val="20"/>
              </w:rPr>
              <w:t>th</w:t>
            </w:r>
            <w:proofErr w:type="spellEnd"/>
            <w:r w:rsidRPr="00DE3D83">
              <w:rPr>
                <w:sz w:val="20"/>
              </w:rPr>
              <w:t xml:space="preserve"> block’s </w:t>
            </w:r>
            <w:r w:rsidRPr="00DE3D83">
              <w:rPr>
                <w:i/>
                <w:sz w:val="20"/>
              </w:rPr>
              <w:t>k</w:t>
            </w:r>
            <w:r w:rsidRPr="00DE3D83">
              <w:rPr>
                <w:sz w:val="20"/>
              </w:rPr>
              <w:t xml:space="preserve"> (N/m) and </w:t>
            </w:r>
            <w:r w:rsidRPr="00DE3D83">
              <w:rPr>
                <w:i/>
                <w:sz w:val="20"/>
              </w:rPr>
              <w:t>α</w:t>
            </w:r>
          </w:p>
        </w:tc>
      </w:tr>
      <w:tr w:rsidR="00A73E96" w:rsidRPr="00DE3D83" w14:paraId="7292A6EC" w14:textId="77777777" w:rsidTr="00F374E7">
        <w:trPr>
          <w:trHeight w:val="283"/>
          <w:jc w:val="center"/>
        </w:trPr>
        <w:tc>
          <w:tcPr>
            <w:tcW w:w="669" w:type="pct"/>
            <w:vMerge/>
            <w:tcBorders>
              <w:top w:val="nil"/>
              <w:bottom w:val="single" w:sz="4" w:space="0" w:color="auto"/>
            </w:tcBorders>
            <w:vAlign w:val="center"/>
          </w:tcPr>
          <w:p w14:paraId="082AC006" w14:textId="77777777" w:rsidR="00A73E96" w:rsidRPr="00DE3D83" w:rsidRDefault="00A73E96" w:rsidP="00B86264">
            <w:pPr>
              <w:spacing w:line="480" w:lineRule="auto"/>
              <w:jc w:val="center"/>
              <w:rPr>
                <w:sz w:val="20"/>
              </w:rPr>
            </w:pPr>
          </w:p>
        </w:tc>
        <w:tc>
          <w:tcPr>
            <w:tcW w:w="222" w:type="pct"/>
            <w:vMerge/>
            <w:tcBorders>
              <w:top w:val="nil"/>
              <w:bottom w:val="single" w:sz="4" w:space="0" w:color="auto"/>
            </w:tcBorders>
            <w:vAlign w:val="center"/>
          </w:tcPr>
          <w:p w14:paraId="6B155A41" w14:textId="77777777" w:rsidR="00A73E96" w:rsidRPr="00DE3D83" w:rsidRDefault="00A73E96" w:rsidP="00B86264">
            <w:pPr>
              <w:spacing w:line="480" w:lineRule="auto"/>
              <w:jc w:val="center"/>
              <w:rPr>
                <w:i/>
                <w:sz w:val="20"/>
              </w:rPr>
            </w:pPr>
          </w:p>
        </w:tc>
        <w:tc>
          <w:tcPr>
            <w:tcW w:w="481" w:type="pct"/>
            <w:tcBorders>
              <w:top w:val="nil"/>
              <w:bottom w:val="single" w:sz="4" w:space="0" w:color="auto"/>
            </w:tcBorders>
            <w:vAlign w:val="center"/>
          </w:tcPr>
          <w:p w14:paraId="2D3452AC" w14:textId="77777777" w:rsidR="00A73E96" w:rsidRPr="00DE3D83" w:rsidRDefault="00A73E96" w:rsidP="00B86264">
            <w:pPr>
              <w:spacing w:line="480" w:lineRule="auto"/>
              <w:jc w:val="center"/>
              <w:rPr>
                <w:sz w:val="20"/>
              </w:rPr>
            </w:pPr>
            <w:r w:rsidRPr="00DE3D83">
              <w:rPr>
                <w:sz w:val="20"/>
              </w:rPr>
              <w:t>1</w:t>
            </w:r>
          </w:p>
        </w:tc>
        <w:tc>
          <w:tcPr>
            <w:tcW w:w="422" w:type="pct"/>
            <w:tcBorders>
              <w:top w:val="nil"/>
              <w:bottom w:val="single" w:sz="4" w:space="0" w:color="auto"/>
            </w:tcBorders>
            <w:vAlign w:val="center"/>
          </w:tcPr>
          <w:p w14:paraId="4B54490E" w14:textId="77777777" w:rsidR="00A73E96" w:rsidRPr="00DE3D83" w:rsidRDefault="00A73E96" w:rsidP="00B86264">
            <w:pPr>
              <w:spacing w:line="480" w:lineRule="auto"/>
              <w:jc w:val="center"/>
              <w:rPr>
                <w:sz w:val="20"/>
              </w:rPr>
            </w:pPr>
            <w:r w:rsidRPr="00DE3D83">
              <w:rPr>
                <w:sz w:val="20"/>
              </w:rPr>
              <w:t>2</w:t>
            </w:r>
          </w:p>
        </w:tc>
        <w:tc>
          <w:tcPr>
            <w:tcW w:w="422" w:type="pct"/>
            <w:tcBorders>
              <w:top w:val="nil"/>
              <w:bottom w:val="single" w:sz="4" w:space="0" w:color="auto"/>
            </w:tcBorders>
            <w:vAlign w:val="center"/>
          </w:tcPr>
          <w:p w14:paraId="7B837D3E" w14:textId="77777777" w:rsidR="00A73E96" w:rsidRPr="00DE3D83" w:rsidRDefault="00A73E96" w:rsidP="00B86264">
            <w:pPr>
              <w:spacing w:line="480" w:lineRule="auto"/>
              <w:jc w:val="center"/>
              <w:rPr>
                <w:sz w:val="20"/>
              </w:rPr>
            </w:pPr>
            <w:r w:rsidRPr="00DE3D83">
              <w:rPr>
                <w:sz w:val="20"/>
              </w:rPr>
              <w:t>3</w:t>
            </w:r>
          </w:p>
        </w:tc>
        <w:tc>
          <w:tcPr>
            <w:tcW w:w="422" w:type="pct"/>
            <w:tcBorders>
              <w:top w:val="nil"/>
              <w:bottom w:val="single" w:sz="4" w:space="0" w:color="auto"/>
            </w:tcBorders>
            <w:vAlign w:val="center"/>
          </w:tcPr>
          <w:p w14:paraId="7E68A795" w14:textId="77777777" w:rsidR="00A73E96" w:rsidRPr="00DE3D83" w:rsidRDefault="00A73E96" w:rsidP="00B86264">
            <w:pPr>
              <w:spacing w:line="480" w:lineRule="auto"/>
              <w:jc w:val="center"/>
              <w:rPr>
                <w:sz w:val="20"/>
              </w:rPr>
            </w:pPr>
            <w:r w:rsidRPr="00DE3D83">
              <w:rPr>
                <w:sz w:val="20"/>
              </w:rPr>
              <w:t>4</w:t>
            </w:r>
          </w:p>
        </w:tc>
        <w:tc>
          <w:tcPr>
            <w:tcW w:w="393" w:type="pct"/>
            <w:tcBorders>
              <w:top w:val="nil"/>
              <w:bottom w:val="single" w:sz="4" w:space="0" w:color="auto"/>
            </w:tcBorders>
            <w:vAlign w:val="center"/>
          </w:tcPr>
          <w:p w14:paraId="0FF20D45" w14:textId="77777777" w:rsidR="00A73E96" w:rsidRPr="00DE3D83" w:rsidRDefault="00A73E96" w:rsidP="00B86264">
            <w:pPr>
              <w:spacing w:line="480" w:lineRule="auto"/>
              <w:jc w:val="center"/>
              <w:rPr>
                <w:sz w:val="20"/>
              </w:rPr>
            </w:pPr>
            <w:r w:rsidRPr="00DE3D83">
              <w:rPr>
                <w:sz w:val="20"/>
              </w:rPr>
              <w:t>5</w:t>
            </w:r>
          </w:p>
        </w:tc>
        <w:tc>
          <w:tcPr>
            <w:tcW w:w="394" w:type="pct"/>
            <w:tcBorders>
              <w:top w:val="nil"/>
              <w:bottom w:val="single" w:sz="4" w:space="0" w:color="auto"/>
            </w:tcBorders>
            <w:vAlign w:val="center"/>
          </w:tcPr>
          <w:p w14:paraId="53F3D992" w14:textId="77777777" w:rsidR="00A73E96" w:rsidRPr="00DE3D83" w:rsidRDefault="00A73E96" w:rsidP="00B86264">
            <w:pPr>
              <w:spacing w:line="480" w:lineRule="auto"/>
              <w:jc w:val="center"/>
              <w:rPr>
                <w:sz w:val="20"/>
              </w:rPr>
            </w:pPr>
            <w:r w:rsidRPr="00DE3D83">
              <w:rPr>
                <w:sz w:val="20"/>
              </w:rPr>
              <w:t>6</w:t>
            </w:r>
          </w:p>
        </w:tc>
        <w:tc>
          <w:tcPr>
            <w:tcW w:w="394" w:type="pct"/>
            <w:tcBorders>
              <w:top w:val="nil"/>
              <w:bottom w:val="single" w:sz="4" w:space="0" w:color="auto"/>
            </w:tcBorders>
            <w:vAlign w:val="center"/>
          </w:tcPr>
          <w:p w14:paraId="4CEE9725" w14:textId="77777777" w:rsidR="00A73E96" w:rsidRPr="00DE3D83" w:rsidRDefault="00A73E96" w:rsidP="00B86264">
            <w:pPr>
              <w:spacing w:line="480" w:lineRule="auto"/>
              <w:jc w:val="center"/>
              <w:rPr>
                <w:sz w:val="20"/>
              </w:rPr>
            </w:pPr>
            <w:r w:rsidRPr="00DE3D83">
              <w:rPr>
                <w:sz w:val="20"/>
              </w:rPr>
              <w:t>7</w:t>
            </w:r>
          </w:p>
        </w:tc>
        <w:tc>
          <w:tcPr>
            <w:tcW w:w="394" w:type="pct"/>
            <w:tcBorders>
              <w:top w:val="nil"/>
              <w:bottom w:val="single" w:sz="4" w:space="0" w:color="auto"/>
            </w:tcBorders>
            <w:vAlign w:val="center"/>
          </w:tcPr>
          <w:p w14:paraId="78294FDD" w14:textId="77777777" w:rsidR="00A73E96" w:rsidRPr="00DE3D83" w:rsidRDefault="00A73E96" w:rsidP="00B86264">
            <w:pPr>
              <w:spacing w:line="480" w:lineRule="auto"/>
              <w:jc w:val="center"/>
              <w:rPr>
                <w:sz w:val="20"/>
              </w:rPr>
            </w:pPr>
            <w:r w:rsidRPr="00DE3D83">
              <w:rPr>
                <w:sz w:val="20"/>
              </w:rPr>
              <w:t>8</w:t>
            </w:r>
          </w:p>
        </w:tc>
        <w:tc>
          <w:tcPr>
            <w:tcW w:w="394" w:type="pct"/>
            <w:tcBorders>
              <w:top w:val="nil"/>
              <w:bottom w:val="single" w:sz="4" w:space="0" w:color="auto"/>
            </w:tcBorders>
            <w:vAlign w:val="center"/>
          </w:tcPr>
          <w:p w14:paraId="63E9C0ED" w14:textId="77777777" w:rsidR="00A73E96" w:rsidRPr="00DE3D83" w:rsidRDefault="00A73E96" w:rsidP="00B86264">
            <w:pPr>
              <w:spacing w:line="480" w:lineRule="auto"/>
              <w:jc w:val="center"/>
              <w:rPr>
                <w:sz w:val="20"/>
              </w:rPr>
            </w:pPr>
            <w:r w:rsidRPr="00DE3D83">
              <w:rPr>
                <w:sz w:val="20"/>
              </w:rPr>
              <w:t>9</w:t>
            </w:r>
          </w:p>
        </w:tc>
        <w:tc>
          <w:tcPr>
            <w:tcW w:w="394" w:type="pct"/>
            <w:tcBorders>
              <w:top w:val="nil"/>
              <w:bottom w:val="single" w:sz="4" w:space="0" w:color="auto"/>
            </w:tcBorders>
            <w:vAlign w:val="center"/>
          </w:tcPr>
          <w:p w14:paraId="199B36D1" w14:textId="77777777" w:rsidR="00A73E96" w:rsidRPr="00DE3D83" w:rsidRDefault="00A73E96" w:rsidP="00B86264">
            <w:pPr>
              <w:spacing w:line="480" w:lineRule="auto"/>
              <w:jc w:val="center"/>
              <w:rPr>
                <w:sz w:val="20"/>
              </w:rPr>
            </w:pPr>
            <w:r w:rsidRPr="00DE3D83">
              <w:rPr>
                <w:sz w:val="20"/>
              </w:rPr>
              <w:t>10</w:t>
            </w:r>
          </w:p>
        </w:tc>
      </w:tr>
      <w:tr w:rsidR="00A73E96" w:rsidRPr="00DE3D83" w14:paraId="76247F3C" w14:textId="77777777" w:rsidTr="00F374E7">
        <w:trPr>
          <w:trHeight w:val="283"/>
          <w:jc w:val="center"/>
        </w:trPr>
        <w:tc>
          <w:tcPr>
            <w:tcW w:w="669" w:type="pct"/>
            <w:vMerge w:val="restart"/>
            <w:tcBorders>
              <w:top w:val="single" w:sz="4" w:space="0" w:color="auto"/>
            </w:tcBorders>
            <w:vAlign w:val="center"/>
          </w:tcPr>
          <w:p w14:paraId="7F1A9202" w14:textId="77777777" w:rsidR="00A73E96" w:rsidRPr="00DE3D83" w:rsidRDefault="00A73E96" w:rsidP="00B86264">
            <w:pPr>
              <w:spacing w:line="480" w:lineRule="auto"/>
              <w:jc w:val="center"/>
              <w:rPr>
                <w:sz w:val="20"/>
              </w:rPr>
            </w:pPr>
            <w:r w:rsidRPr="00DE3D83">
              <w:rPr>
                <w:sz w:val="20"/>
              </w:rPr>
              <w:t>2</w:t>
            </w:r>
          </w:p>
        </w:tc>
        <w:tc>
          <w:tcPr>
            <w:tcW w:w="222" w:type="pct"/>
            <w:tcBorders>
              <w:top w:val="single" w:sz="4" w:space="0" w:color="auto"/>
            </w:tcBorders>
            <w:vAlign w:val="center"/>
          </w:tcPr>
          <w:p w14:paraId="396054AF" w14:textId="77777777" w:rsidR="00A73E96" w:rsidRPr="00DE3D83" w:rsidRDefault="00A73E96" w:rsidP="00B86264">
            <w:pPr>
              <w:spacing w:line="480" w:lineRule="auto"/>
              <w:jc w:val="center"/>
              <w:rPr>
                <w:sz w:val="20"/>
              </w:rPr>
            </w:pPr>
            <w:r w:rsidRPr="00DE3D83">
              <w:rPr>
                <w:i/>
                <w:sz w:val="20"/>
              </w:rPr>
              <w:t>k</w:t>
            </w:r>
            <w:r w:rsidRPr="00DE3D83">
              <w:rPr>
                <w:i/>
                <w:sz w:val="20"/>
                <w:vertAlign w:val="subscript"/>
              </w:rPr>
              <w:t>i</w:t>
            </w:r>
          </w:p>
        </w:tc>
        <w:tc>
          <w:tcPr>
            <w:tcW w:w="481" w:type="pct"/>
            <w:tcBorders>
              <w:top w:val="single" w:sz="4" w:space="0" w:color="auto"/>
            </w:tcBorders>
            <w:vAlign w:val="center"/>
          </w:tcPr>
          <w:p w14:paraId="3F9D7E16" w14:textId="77777777" w:rsidR="00A73E96" w:rsidRPr="00DE3D83" w:rsidRDefault="00A73E96" w:rsidP="00B86264">
            <w:pPr>
              <w:spacing w:line="480" w:lineRule="auto"/>
              <w:jc w:val="center"/>
              <w:rPr>
                <w:sz w:val="20"/>
              </w:rPr>
            </w:pPr>
            <w:r w:rsidRPr="00DE3D83">
              <w:rPr>
                <w:sz w:val="20"/>
              </w:rPr>
              <w:t>113948</w:t>
            </w:r>
          </w:p>
        </w:tc>
        <w:tc>
          <w:tcPr>
            <w:tcW w:w="422" w:type="pct"/>
            <w:tcBorders>
              <w:top w:val="single" w:sz="4" w:space="0" w:color="auto"/>
            </w:tcBorders>
            <w:vAlign w:val="center"/>
          </w:tcPr>
          <w:p w14:paraId="17FAFAE5" w14:textId="77777777" w:rsidR="00A73E96" w:rsidRPr="00DE3D83" w:rsidRDefault="00A73E96" w:rsidP="00B86264">
            <w:pPr>
              <w:spacing w:line="480" w:lineRule="auto"/>
              <w:jc w:val="center"/>
              <w:rPr>
                <w:sz w:val="20"/>
              </w:rPr>
            </w:pPr>
            <w:r w:rsidRPr="00DE3D83">
              <w:rPr>
                <w:sz w:val="20"/>
              </w:rPr>
              <w:t>8870</w:t>
            </w:r>
          </w:p>
        </w:tc>
        <w:tc>
          <w:tcPr>
            <w:tcW w:w="422" w:type="pct"/>
            <w:tcBorders>
              <w:top w:val="single" w:sz="4" w:space="0" w:color="auto"/>
            </w:tcBorders>
            <w:vAlign w:val="center"/>
          </w:tcPr>
          <w:p w14:paraId="1277E20F" w14:textId="77777777" w:rsidR="00A73E96" w:rsidRPr="00DE3D83" w:rsidRDefault="00A73E96" w:rsidP="00B86264">
            <w:pPr>
              <w:spacing w:line="480" w:lineRule="auto"/>
              <w:jc w:val="center"/>
              <w:rPr>
                <w:sz w:val="20"/>
              </w:rPr>
            </w:pPr>
          </w:p>
        </w:tc>
        <w:tc>
          <w:tcPr>
            <w:tcW w:w="422" w:type="pct"/>
            <w:tcBorders>
              <w:top w:val="single" w:sz="4" w:space="0" w:color="auto"/>
            </w:tcBorders>
            <w:vAlign w:val="center"/>
          </w:tcPr>
          <w:p w14:paraId="1C281C23" w14:textId="77777777" w:rsidR="00A73E96" w:rsidRPr="00DE3D83" w:rsidRDefault="00A73E96" w:rsidP="00B86264">
            <w:pPr>
              <w:spacing w:line="480" w:lineRule="auto"/>
              <w:jc w:val="center"/>
              <w:rPr>
                <w:sz w:val="20"/>
              </w:rPr>
            </w:pPr>
          </w:p>
        </w:tc>
        <w:tc>
          <w:tcPr>
            <w:tcW w:w="393" w:type="pct"/>
            <w:tcBorders>
              <w:top w:val="single" w:sz="4" w:space="0" w:color="auto"/>
            </w:tcBorders>
            <w:vAlign w:val="center"/>
          </w:tcPr>
          <w:p w14:paraId="49CC3784" w14:textId="77777777" w:rsidR="00A73E96" w:rsidRPr="00DE3D83" w:rsidRDefault="00A73E96" w:rsidP="00B86264">
            <w:pPr>
              <w:spacing w:line="480" w:lineRule="auto"/>
              <w:jc w:val="center"/>
              <w:rPr>
                <w:sz w:val="20"/>
              </w:rPr>
            </w:pPr>
          </w:p>
        </w:tc>
        <w:tc>
          <w:tcPr>
            <w:tcW w:w="394" w:type="pct"/>
            <w:tcBorders>
              <w:top w:val="single" w:sz="4" w:space="0" w:color="auto"/>
            </w:tcBorders>
            <w:vAlign w:val="center"/>
          </w:tcPr>
          <w:p w14:paraId="3A7AA3C3" w14:textId="77777777" w:rsidR="00A73E96" w:rsidRPr="00DE3D83" w:rsidRDefault="00A73E96" w:rsidP="00B86264">
            <w:pPr>
              <w:spacing w:line="480" w:lineRule="auto"/>
              <w:jc w:val="center"/>
              <w:rPr>
                <w:sz w:val="20"/>
              </w:rPr>
            </w:pPr>
          </w:p>
        </w:tc>
        <w:tc>
          <w:tcPr>
            <w:tcW w:w="394" w:type="pct"/>
            <w:tcBorders>
              <w:top w:val="single" w:sz="4" w:space="0" w:color="auto"/>
            </w:tcBorders>
            <w:vAlign w:val="center"/>
          </w:tcPr>
          <w:p w14:paraId="0DE93D65" w14:textId="77777777" w:rsidR="00A73E96" w:rsidRPr="00DE3D83" w:rsidRDefault="00A73E96" w:rsidP="00B86264">
            <w:pPr>
              <w:spacing w:line="480" w:lineRule="auto"/>
              <w:jc w:val="center"/>
              <w:rPr>
                <w:sz w:val="20"/>
              </w:rPr>
            </w:pPr>
          </w:p>
        </w:tc>
        <w:tc>
          <w:tcPr>
            <w:tcW w:w="394" w:type="pct"/>
            <w:tcBorders>
              <w:top w:val="single" w:sz="4" w:space="0" w:color="auto"/>
            </w:tcBorders>
            <w:vAlign w:val="center"/>
          </w:tcPr>
          <w:p w14:paraId="47E4FF18" w14:textId="77777777" w:rsidR="00A73E96" w:rsidRPr="00DE3D83" w:rsidRDefault="00A73E96" w:rsidP="00B86264">
            <w:pPr>
              <w:spacing w:line="480" w:lineRule="auto"/>
              <w:jc w:val="center"/>
              <w:rPr>
                <w:sz w:val="20"/>
              </w:rPr>
            </w:pPr>
          </w:p>
        </w:tc>
        <w:tc>
          <w:tcPr>
            <w:tcW w:w="394" w:type="pct"/>
            <w:tcBorders>
              <w:top w:val="single" w:sz="4" w:space="0" w:color="auto"/>
            </w:tcBorders>
            <w:vAlign w:val="center"/>
          </w:tcPr>
          <w:p w14:paraId="371B066C" w14:textId="77777777" w:rsidR="00A73E96" w:rsidRPr="00DE3D83" w:rsidRDefault="00A73E96" w:rsidP="00B86264">
            <w:pPr>
              <w:spacing w:line="480" w:lineRule="auto"/>
              <w:jc w:val="center"/>
              <w:rPr>
                <w:sz w:val="20"/>
              </w:rPr>
            </w:pPr>
          </w:p>
        </w:tc>
        <w:tc>
          <w:tcPr>
            <w:tcW w:w="394" w:type="pct"/>
            <w:tcBorders>
              <w:top w:val="single" w:sz="4" w:space="0" w:color="auto"/>
            </w:tcBorders>
            <w:vAlign w:val="center"/>
          </w:tcPr>
          <w:p w14:paraId="22D23ABF" w14:textId="77777777" w:rsidR="00A73E96" w:rsidRPr="00DE3D83" w:rsidRDefault="00A73E96" w:rsidP="00B86264">
            <w:pPr>
              <w:spacing w:line="480" w:lineRule="auto"/>
              <w:jc w:val="center"/>
              <w:rPr>
                <w:sz w:val="20"/>
              </w:rPr>
            </w:pPr>
          </w:p>
        </w:tc>
      </w:tr>
      <w:tr w:rsidR="00A73E96" w:rsidRPr="00DE3D83" w14:paraId="41E9D8F2" w14:textId="77777777" w:rsidTr="00F374E7">
        <w:trPr>
          <w:trHeight w:val="283"/>
          <w:jc w:val="center"/>
        </w:trPr>
        <w:tc>
          <w:tcPr>
            <w:tcW w:w="669" w:type="pct"/>
            <w:vMerge/>
            <w:vAlign w:val="center"/>
          </w:tcPr>
          <w:p w14:paraId="7132166E" w14:textId="77777777" w:rsidR="00A73E96" w:rsidRPr="00DE3D83" w:rsidRDefault="00A73E96" w:rsidP="00B86264">
            <w:pPr>
              <w:spacing w:line="480" w:lineRule="auto"/>
              <w:jc w:val="center"/>
              <w:rPr>
                <w:sz w:val="20"/>
              </w:rPr>
            </w:pPr>
          </w:p>
        </w:tc>
        <w:tc>
          <w:tcPr>
            <w:tcW w:w="222" w:type="pct"/>
            <w:vAlign w:val="center"/>
          </w:tcPr>
          <w:p w14:paraId="2993810F" w14:textId="77777777" w:rsidR="00A73E96" w:rsidRPr="00DE3D83" w:rsidRDefault="00A73E96" w:rsidP="00B86264">
            <w:pPr>
              <w:spacing w:line="480" w:lineRule="auto"/>
              <w:jc w:val="center"/>
              <w:rPr>
                <w:sz w:val="20"/>
              </w:rPr>
            </w:pPr>
            <w:bookmarkStart w:id="42" w:name="OLE_LINK7"/>
            <w:bookmarkStart w:id="43" w:name="OLE_LINK8"/>
            <w:bookmarkStart w:id="44" w:name="OLE_LINK12"/>
            <w:bookmarkStart w:id="45" w:name="OLE_LINK20"/>
            <w:r w:rsidRPr="00DE3D83">
              <w:rPr>
                <w:i/>
                <w:sz w:val="20"/>
              </w:rPr>
              <w:t>α</w:t>
            </w:r>
            <w:r w:rsidRPr="00DE3D83">
              <w:rPr>
                <w:i/>
                <w:sz w:val="20"/>
                <w:vertAlign w:val="subscript"/>
              </w:rPr>
              <w:t>i</w:t>
            </w:r>
            <w:bookmarkEnd w:id="42"/>
            <w:bookmarkEnd w:id="43"/>
            <w:bookmarkEnd w:id="44"/>
            <w:bookmarkEnd w:id="45"/>
          </w:p>
        </w:tc>
        <w:tc>
          <w:tcPr>
            <w:tcW w:w="481" w:type="pct"/>
            <w:vAlign w:val="center"/>
          </w:tcPr>
          <w:p w14:paraId="1ACAE31C" w14:textId="77777777" w:rsidR="00A73E96" w:rsidRPr="00DE3D83" w:rsidRDefault="00A73E96" w:rsidP="00B86264">
            <w:pPr>
              <w:spacing w:line="480" w:lineRule="auto"/>
              <w:jc w:val="center"/>
              <w:rPr>
                <w:sz w:val="20"/>
              </w:rPr>
            </w:pPr>
            <w:r w:rsidRPr="00DE3D83">
              <w:rPr>
                <w:sz w:val="20"/>
              </w:rPr>
              <w:t>0.616</w:t>
            </w:r>
          </w:p>
        </w:tc>
        <w:tc>
          <w:tcPr>
            <w:tcW w:w="422" w:type="pct"/>
            <w:vAlign w:val="center"/>
          </w:tcPr>
          <w:p w14:paraId="747767A9" w14:textId="77777777" w:rsidR="00A73E96" w:rsidRPr="00DE3D83" w:rsidRDefault="00A73E96" w:rsidP="00B86264">
            <w:pPr>
              <w:spacing w:line="480" w:lineRule="auto"/>
              <w:jc w:val="center"/>
              <w:rPr>
                <w:sz w:val="20"/>
              </w:rPr>
            </w:pPr>
            <w:r w:rsidRPr="00DE3D83">
              <w:rPr>
                <w:sz w:val="20"/>
              </w:rPr>
              <w:t>0.384</w:t>
            </w:r>
          </w:p>
        </w:tc>
        <w:tc>
          <w:tcPr>
            <w:tcW w:w="422" w:type="pct"/>
            <w:vAlign w:val="center"/>
          </w:tcPr>
          <w:p w14:paraId="23D0AAF8" w14:textId="77777777" w:rsidR="00A73E96" w:rsidRPr="00DE3D83" w:rsidRDefault="00A73E96" w:rsidP="00B86264">
            <w:pPr>
              <w:spacing w:line="480" w:lineRule="auto"/>
              <w:jc w:val="center"/>
              <w:rPr>
                <w:sz w:val="20"/>
              </w:rPr>
            </w:pPr>
          </w:p>
        </w:tc>
        <w:tc>
          <w:tcPr>
            <w:tcW w:w="422" w:type="pct"/>
            <w:vAlign w:val="center"/>
          </w:tcPr>
          <w:p w14:paraId="173BA737" w14:textId="77777777" w:rsidR="00A73E96" w:rsidRPr="00DE3D83" w:rsidRDefault="00A73E96" w:rsidP="00B86264">
            <w:pPr>
              <w:spacing w:line="480" w:lineRule="auto"/>
              <w:jc w:val="center"/>
              <w:rPr>
                <w:sz w:val="20"/>
              </w:rPr>
            </w:pPr>
          </w:p>
        </w:tc>
        <w:tc>
          <w:tcPr>
            <w:tcW w:w="393" w:type="pct"/>
            <w:vAlign w:val="center"/>
          </w:tcPr>
          <w:p w14:paraId="668AA885" w14:textId="77777777" w:rsidR="00A73E96" w:rsidRPr="00DE3D83" w:rsidRDefault="00A73E96" w:rsidP="00B86264">
            <w:pPr>
              <w:spacing w:line="480" w:lineRule="auto"/>
              <w:jc w:val="center"/>
              <w:rPr>
                <w:sz w:val="20"/>
              </w:rPr>
            </w:pPr>
          </w:p>
        </w:tc>
        <w:tc>
          <w:tcPr>
            <w:tcW w:w="394" w:type="pct"/>
            <w:vAlign w:val="center"/>
          </w:tcPr>
          <w:p w14:paraId="706FD15A" w14:textId="77777777" w:rsidR="00A73E96" w:rsidRPr="00DE3D83" w:rsidRDefault="00A73E96" w:rsidP="00B86264">
            <w:pPr>
              <w:spacing w:line="480" w:lineRule="auto"/>
              <w:jc w:val="center"/>
              <w:rPr>
                <w:sz w:val="20"/>
              </w:rPr>
            </w:pPr>
          </w:p>
        </w:tc>
        <w:tc>
          <w:tcPr>
            <w:tcW w:w="394" w:type="pct"/>
            <w:vAlign w:val="center"/>
          </w:tcPr>
          <w:p w14:paraId="0CBF5E23" w14:textId="77777777" w:rsidR="00A73E96" w:rsidRPr="00DE3D83" w:rsidRDefault="00A73E96" w:rsidP="00B86264">
            <w:pPr>
              <w:spacing w:line="480" w:lineRule="auto"/>
              <w:jc w:val="center"/>
              <w:rPr>
                <w:sz w:val="20"/>
              </w:rPr>
            </w:pPr>
          </w:p>
        </w:tc>
        <w:tc>
          <w:tcPr>
            <w:tcW w:w="394" w:type="pct"/>
            <w:vAlign w:val="center"/>
          </w:tcPr>
          <w:p w14:paraId="248B22AF" w14:textId="77777777" w:rsidR="00A73E96" w:rsidRPr="00DE3D83" w:rsidRDefault="00A73E96" w:rsidP="00B86264">
            <w:pPr>
              <w:spacing w:line="480" w:lineRule="auto"/>
              <w:jc w:val="center"/>
              <w:rPr>
                <w:sz w:val="20"/>
              </w:rPr>
            </w:pPr>
          </w:p>
        </w:tc>
        <w:tc>
          <w:tcPr>
            <w:tcW w:w="394" w:type="pct"/>
            <w:vAlign w:val="center"/>
          </w:tcPr>
          <w:p w14:paraId="08BE4F5F" w14:textId="77777777" w:rsidR="00A73E96" w:rsidRPr="00DE3D83" w:rsidRDefault="00A73E96" w:rsidP="00B86264">
            <w:pPr>
              <w:spacing w:line="480" w:lineRule="auto"/>
              <w:jc w:val="center"/>
              <w:rPr>
                <w:sz w:val="20"/>
              </w:rPr>
            </w:pPr>
          </w:p>
        </w:tc>
        <w:tc>
          <w:tcPr>
            <w:tcW w:w="394" w:type="pct"/>
            <w:vAlign w:val="center"/>
          </w:tcPr>
          <w:p w14:paraId="07F7A10B" w14:textId="77777777" w:rsidR="00A73E96" w:rsidRPr="00DE3D83" w:rsidRDefault="00A73E96" w:rsidP="00B86264">
            <w:pPr>
              <w:spacing w:line="480" w:lineRule="auto"/>
              <w:jc w:val="center"/>
              <w:rPr>
                <w:sz w:val="20"/>
              </w:rPr>
            </w:pPr>
          </w:p>
        </w:tc>
      </w:tr>
      <w:tr w:rsidR="00A73E96" w:rsidRPr="00DE3D83" w14:paraId="64E1CD5C" w14:textId="77777777" w:rsidTr="00F374E7">
        <w:trPr>
          <w:trHeight w:val="283"/>
          <w:jc w:val="center"/>
        </w:trPr>
        <w:tc>
          <w:tcPr>
            <w:tcW w:w="669" w:type="pct"/>
            <w:vMerge w:val="restart"/>
            <w:vAlign w:val="center"/>
          </w:tcPr>
          <w:p w14:paraId="43348D5C" w14:textId="77777777" w:rsidR="00A73E96" w:rsidRPr="00DE3D83" w:rsidRDefault="00A73E96" w:rsidP="00B86264">
            <w:pPr>
              <w:spacing w:line="480" w:lineRule="auto"/>
              <w:jc w:val="center"/>
              <w:rPr>
                <w:sz w:val="20"/>
              </w:rPr>
            </w:pPr>
            <w:r w:rsidRPr="00DE3D83">
              <w:rPr>
                <w:sz w:val="20"/>
              </w:rPr>
              <w:t>3</w:t>
            </w:r>
          </w:p>
        </w:tc>
        <w:tc>
          <w:tcPr>
            <w:tcW w:w="222" w:type="pct"/>
            <w:vAlign w:val="center"/>
          </w:tcPr>
          <w:p w14:paraId="521FED45" w14:textId="77777777" w:rsidR="00A73E96" w:rsidRPr="00DE3D83" w:rsidRDefault="00A73E96" w:rsidP="00B86264">
            <w:pPr>
              <w:spacing w:line="480" w:lineRule="auto"/>
              <w:jc w:val="center"/>
              <w:rPr>
                <w:sz w:val="20"/>
              </w:rPr>
            </w:pPr>
            <w:r w:rsidRPr="00DE3D83">
              <w:rPr>
                <w:i/>
                <w:sz w:val="20"/>
              </w:rPr>
              <w:t>k</w:t>
            </w:r>
            <w:r w:rsidRPr="00DE3D83">
              <w:rPr>
                <w:i/>
                <w:sz w:val="20"/>
                <w:vertAlign w:val="subscript"/>
              </w:rPr>
              <w:t>i</w:t>
            </w:r>
          </w:p>
        </w:tc>
        <w:tc>
          <w:tcPr>
            <w:tcW w:w="481" w:type="pct"/>
            <w:vAlign w:val="center"/>
          </w:tcPr>
          <w:p w14:paraId="2DDE4AA8" w14:textId="77777777" w:rsidR="00A73E96" w:rsidRPr="00DE3D83" w:rsidRDefault="00A73E96" w:rsidP="00B86264">
            <w:pPr>
              <w:spacing w:line="480" w:lineRule="auto"/>
              <w:jc w:val="center"/>
              <w:rPr>
                <w:sz w:val="20"/>
              </w:rPr>
            </w:pPr>
            <w:r w:rsidRPr="00DE3D83">
              <w:rPr>
                <w:sz w:val="20"/>
              </w:rPr>
              <w:t>325379</w:t>
            </w:r>
          </w:p>
        </w:tc>
        <w:tc>
          <w:tcPr>
            <w:tcW w:w="422" w:type="pct"/>
            <w:vAlign w:val="center"/>
          </w:tcPr>
          <w:p w14:paraId="43E2D9A9" w14:textId="77777777" w:rsidR="00A73E96" w:rsidRPr="00DE3D83" w:rsidRDefault="00A73E96" w:rsidP="00B86264">
            <w:pPr>
              <w:spacing w:line="480" w:lineRule="auto"/>
              <w:jc w:val="center"/>
              <w:rPr>
                <w:sz w:val="20"/>
              </w:rPr>
            </w:pPr>
            <w:r w:rsidRPr="00DE3D83">
              <w:rPr>
                <w:sz w:val="20"/>
              </w:rPr>
              <w:t>40535</w:t>
            </w:r>
          </w:p>
        </w:tc>
        <w:tc>
          <w:tcPr>
            <w:tcW w:w="422" w:type="pct"/>
            <w:vAlign w:val="center"/>
          </w:tcPr>
          <w:p w14:paraId="70C4FEEF" w14:textId="77777777" w:rsidR="00A73E96" w:rsidRPr="00DE3D83" w:rsidRDefault="00A73E96" w:rsidP="00B86264">
            <w:pPr>
              <w:spacing w:line="480" w:lineRule="auto"/>
              <w:jc w:val="center"/>
              <w:rPr>
                <w:sz w:val="20"/>
              </w:rPr>
            </w:pPr>
            <w:r w:rsidRPr="00DE3D83">
              <w:rPr>
                <w:sz w:val="20"/>
              </w:rPr>
              <w:t>7886</w:t>
            </w:r>
          </w:p>
        </w:tc>
        <w:tc>
          <w:tcPr>
            <w:tcW w:w="422" w:type="pct"/>
            <w:vAlign w:val="center"/>
          </w:tcPr>
          <w:p w14:paraId="50750F29" w14:textId="77777777" w:rsidR="00A73E96" w:rsidRPr="00DE3D83" w:rsidRDefault="00A73E96" w:rsidP="00B86264">
            <w:pPr>
              <w:spacing w:line="480" w:lineRule="auto"/>
              <w:jc w:val="center"/>
              <w:rPr>
                <w:sz w:val="20"/>
              </w:rPr>
            </w:pPr>
          </w:p>
        </w:tc>
        <w:tc>
          <w:tcPr>
            <w:tcW w:w="393" w:type="pct"/>
            <w:vAlign w:val="center"/>
          </w:tcPr>
          <w:p w14:paraId="35D366F2" w14:textId="77777777" w:rsidR="00A73E96" w:rsidRPr="00DE3D83" w:rsidRDefault="00A73E96" w:rsidP="00B86264">
            <w:pPr>
              <w:spacing w:line="480" w:lineRule="auto"/>
              <w:jc w:val="center"/>
              <w:rPr>
                <w:sz w:val="20"/>
              </w:rPr>
            </w:pPr>
          </w:p>
        </w:tc>
        <w:tc>
          <w:tcPr>
            <w:tcW w:w="394" w:type="pct"/>
            <w:vAlign w:val="center"/>
          </w:tcPr>
          <w:p w14:paraId="0A211D98" w14:textId="77777777" w:rsidR="00A73E96" w:rsidRPr="00DE3D83" w:rsidRDefault="00A73E96" w:rsidP="00B86264">
            <w:pPr>
              <w:spacing w:line="480" w:lineRule="auto"/>
              <w:jc w:val="center"/>
              <w:rPr>
                <w:sz w:val="20"/>
              </w:rPr>
            </w:pPr>
          </w:p>
        </w:tc>
        <w:tc>
          <w:tcPr>
            <w:tcW w:w="394" w:type="pct"/>
            <w:vAlign w:val="center"/>
          </w:tcPr>
          <w:p w14:paraId="3379153B" w14:textId="77777777" w:rsidR="00A73E96" w:rsidRPr="00DE3D83" w:rsidRDefault="00A73E96" w:rsidP="00B86264">
            <w:pPr>
              <w:spacing w:line="480" w:lineRule="auto"/>
              <w:jc w:val="center"/>
              <w:rPr>
                <w:sz w:val="20"/>
              </w:rPr>
            </w:pPr>
          </w:p>
        </w:tc>
        <w:tc>
          <w:tcPr>
            <w:tcW w:w="394" w:type="pct"/>
            <w:vAlign w:val="center"/>
          </w:tcPr>
          <w:p w14:paraId="47303713" w14:textId="77777777" w:rsidR="00A73E96" w:rsidRPr="00DE3D83" w:rsidRDefault="00A73E96" w:rsidP="00B86264">
            <w:pPr>
              <w:spacing w:line="480" w:lineRule="auto"/>
              <w:jc w:val="center"/>
              <w:rPr>
                <w:sz w:val="20"/>
              </w:rPr>
            </w:pPr>
          </w:p>
        </w:tc>
        <w:tc>
          <w:tcPr>
            <w:tcW w:w="394" w:type="pct"/>
            <w:vAlign w:val="center"/>
          </w:tcPr>
          <w:p w14:paraId="1FBDA80D" w14:textId="77777777" w:rsidR="00A73E96" w:rsidRPr="00DE3D83" w:rsidRDefault="00A73E96" w:rsidP="00B86264">
            <w:pPr>
              <w:spacing w:line="480" w:lineRule="auto"/>
              <w:jc w:val="center"/>
              <w:rPr>
                <w:sz w:val="20"/>
              </w:rPr>
            </w:pPr>
          </w:p>
        </w:tc>
        <w:tc>
          <w:tcPr>
            <w:tcW w:w="394" w:type="pct"/>
            <w:vAlign w:val="center"/>
          </w:tcPr>
          <w:p w14:paraId="49E4AD86" w14:textId="77777777" w:rsidR="00A73E96" w:rsidRPr="00DE3D83" w:rsidRDefault="00A73E96" w:rsidP="00B86264">
            <w:pPr>
              <w:spacing w:line="480" w:lineRule="auto"/>
              <w:jc w:val="center"/>
              <w:rPr>
                <w:sz w:val="20"/>
              </w:rPr>
            </w:pPr>
          </w:p>
        </w:tc>
      </w:tr>
      <w:tr w:rsidR="00A73E96" w:rsidRPr="00DE3D83" w14:paraId="6956AAC2" w14:textId="77777777" w:rsidTr="00F374E7">
        <w:trPr>
          <w:trHeight w:val="283"/>
          <w:jc w:val="center"/>
        </w:trPr>
        <w:tc>
          <w:tcPr>
            <w:tcW w:w="669" w:type="pct"/>
            <w:vMerge/>
            <w:vAlign w:val="center"/>
          </w:tcPr>
          <w:p w14:paraId="459040E7" w14:textId="77777777" w:rsidR="00A73E96" w:rsidRPr="00DE3D83" w:rsidRDefault="00A73E96" w:rsidP="00B86264">
            <w:pPr>
              <w:spacing w:line="480" w:lineRule="auto"/>
              <w:jc w:val="center"/>
              <w:rPr>
                <w:sz w:val="20"/>
              </w:rPr>
            </w:pPr>
          </w:p>
        </w:tc>
        <w:tc>
          <w:tcPr>
            <w:tcW w:w="222" w:type="pct"/>
            <w:vAlign w:val="center"/>
          </w:tcPr>
          <w:p w14:paraId="4A16A8C5" w14:textId="77777777" w:rsidR="00A73E96" w:rsidRPr="00DE3D83" w:rsidRDefault="00A73E96" w:rsidP="00B86264">
            <w:pPr>
              <w:spacing w:line="480" w:lineRule="auto"/>
              <w:jc w:val="center"/>
              <w:rPr>
                <w:sz w:val="20"/>
              </w:rPr>
            </w:pPr>
            <w:r w:rsidRPr="00DE3D83">
              <w:rPr>
                <w:i/>
                <w:sz w:val="20"/>
              </w:rPr>
              <w:t>α</w:t>
            </w:r>
            <w:r w:rsidRPr="00DE3D83">
              <w:rPr>
                <w:i/>
                <w:sz w:val="20"/>
                <w:vertAlign w:val="subscript"/>
              </w:rPr>
              <w:t>i</w:t>
            </w:r>
          </w:p>
        </w:tc>
        <w:tc>
          <w:tcPr>
            <w:tcW w:w="481" w:type="pct"/>
            <w:vAlign w:val="center"/>
          </w:tcPr>
          <w:p w14:paraId="62557903" w14:textId="77777777" w:rsidR="00A73E96" w:rsidRPr="00DE3D83" w:rsidRDefault="00A73E96" w:rsidP="00B86264">
            <w:pPr>
              <w:spacing w:line="480" w:lineRule="auto"/>
              <w:jc w:val="center"/>
              <w:rPr>
                <w:sz w:val="20"/>
              </w:rPr>
            </w:pPr>
            <w:r w:rsidRPr="00DE3D83">
              <w:rPr>
                <w:sz w:val="20"/>
              </w:rPr>
              <w:t>0.352</w:t>
            </w:r>
          </w:p>
        </w:tc>
        <w:tc>
          <w:tcPr>
            <w:tcW w:w="422" w:type="pct"/>
            <w:vAlign w:val="center"/>
          </w:tcPr>
          <w:p w14:paraId="04105411" w14:textId="77777777" w:rsidR="00A73E96" w:rsidRPr="00DE3D83" w:rsidRDefault="00A73E96" w:rsidP="00B86264">
            <w:pPr>
              <w:spacing w:line="480" w:lineRule="auto"/>
              <w:jc w:val="center"/>
              <w:rPr>
                <w:sz w:val="20"/>
              </w:rPr>
            </w:pPr>
            <w:r w:rsidRPr="00DE3D83">
              <w:rPr>
                <w:sz w:val="20"/>
              </w:rPr>
              <w:t>0.307</w:t>
            </w:r>
          </w:p>
        </w:tc>
        <w:tc>
          <w:tcPr>
            <w:tcW w:w="422" w:type="pct"/>
            <w:vAlign w:val="center"/>
          </w:tcPr>
          <w:p w14:paraId="0175B9D7" w14:textId="77777777" w:rsidR="00A73E96" w:rsidRPr="00DE3D83" w:rsidRDefault="00A73E96" w:rsidP="00B86264">
            <w:pPr>
              <w:spacing w:line="480" w:lineRule="auto"/>
              <w:jc w:val="center"/>
              <w:rPr>
                <w:sz w:val="20"/>
              </w:rPr>
            </w:pPr>
            <w:r w:rsidRPr="00DE3D83">
              <w:rPr>
                <w:sz w:val="20"/>
              </w:rPr>
              <w:t>0.341</w:t>
            </w:r>
          </w:p>
        </w:tc>
        <w:tc>
          <w:tcPr>
            <w:tcW w:w="422" w:type="pct"/>
            <w:vAlign w:val="center"/>
          </w:tcPr>
          <w:p w14:paraId="1C672049" w14:textId="77777777" w:rsidR="00A73E96" w:rsidRPr="00DE3D83" w:rsidRDefault="00A73E96" w:rsidP="00B86264">
            <w:pPr>
              <w:spacing w:line="480" w:lineRule="auto"/>
              <w:jc w:val="center"/>
              <w:rPr>
                <w:sz w:val="20"/>
              </w:rPr>
            </w:pPr>
          </w:p>
        </w:tc>
        <w:tc>
          <w:tcPr>
            <w:tcW w:w="393" w:type="pct"/>
            <w:vAlign w:val="center"/>
          </w:tcPr>
          <w:p w14:paraId="3B4E4652" w14:textId="77777777" w:rsidR="00A73E96" w:rsidRPr="00DE3D83" w:rsidRDefault="00A73E96" w:rsidP="00B86264">
            <w:pPr>
              <w:spacing w:line="480" w:lineRule="auto"/>
              <w:jc w:val="center"/>
              <w:rPr>
                <w:sz w:val="20"/>
              </w:rPr>
            </w:pPr>
          </w:p>
        </w:tc>
        <w:tc>
          <w:tcPr>
            <w:tcW w:w="394" w:type="pct"/>
            <w:vAlign w:val="center"/>
          </w:tcPr>
          <w:p w14:paraId="44EC86CD" w14:textId="77777777" w:rsidR="00A73E96" w:rsidRPr="00DE3D83" w:rsidRDefault="00A73E96" w:rsidP="00B86264">
            <w:pPr>
              <w:spacing w:line="480" w:lineRule="auto"/>
              <w:jc w:val="center"/>
              <w:rPr>
                <w:sz w:val="20"/>
              </w:rPr>
            </w:pPr>
          </w:p>
        </w:tc>
        <w:tc>
          <w:tcPr>
            <w:tcW w:w="394" w:type="pct"/>
            <w:vAlign w:val="center"/>
          </w:tcPr>
          <w:p w14:paraId="40FC41E3" w14:textId="77777777" w:rsidR="00A73E96" w:rsidRPr="00DE3D83" w:rsidRDefault="00A73E96" w:rsidP="00B86264">
            <w:pPr>
              <w:spacing w:line="480" w:lineRule="auto"/>
              <w:jc w:val="center"/>
              <w:rPr>
                <w:sz w:val="20"/>
              </w:rPr>
            </w:pPr>
          </w:p>
        </w:tc>
        <w:tc>
          <w:tcPr>
            <w:tcW w:w="394" w:type="pct"/>
            <w:vAlign w:val="center"/>
          </w:tcPr>
          <w:p w14:paraId="28786C05" w14:textId="77777777" w:rsidR="00A73E96" w:rsidRPr="00DE3D83" w:rsidRDefault="00A73E96" w:rsidP="00B86264">
            <w:pPr>
              <w:spacing w:line="480" w:lineRule="auto"/>
              <w:jc w:val="center"/>
              <w:rPr>
                <w:sz w:val="20"/>
              </w:rPr>
            </w:pPr>
          </w:p>
        </w:tc>
        <w:tc>
          <w:tcPr>
            <w:tcW w:w="394" w:type="pct"/>
            <w:vAlign w:val="center"/>
          </w:tcPr>
          <w:p w14:paraId="2ED4CB64" w14:textId="77777777" w:rsidR="00A73E96" w:rsidRPr="00DE3D83" w:rsidRDefault="00A73E96" w:rsidP="00B86264">
            <w:pPr>
              <w:spacing w:line="480" w:lineRule="auto"/>
              <w:jc w:val="center"/>
              <w:rPr>
                <w:sz w:val="20"/>
              </w:rPr>
            </w:pPr>
          </w:p>
        </w:tc>
        <w:tc>
          <w:tcPr>
            <w:tcW w:w="394" w:type="pct"/>
            <w:vAlign w:val="center"/>
          </w:tcPr>
          <w:p w14:paraId="348B916C" w14:textId="77777777" w:rsidR="00A73E96" w:rsidRPr="00DE3D83" w:rsidRDefault="00A73E96" w:rsidP="00B86264">
            <w:pPr>
              <w:spacing w:line="480" w:lineRule="auto"/>
              <w:jc w:val="center"/>
              <w:rPr>
                <w:sz w:val="20"/>
              </w:rPr>
            </w:pPr>
          </w:p>
        </w:tc>
      </w:tr>
      <w:tr w:rsidR="00A73E96" w:rsidRPr="00DE3D83" w14:paraId="294A6D08" w14:textId="77777777" w:rsidTr="00F374E7">
        <w:trPr>
          <w:trHeight w:val="283"/>
          <w:jc w:val="center"/>
        </w:trPr>
        <w:tc>
          <w:tcPr>
            <w:tcW w:w="669" w:type="pct"/>
            <w:vMerge w:val="restart"/>
            <w:vAlign w:val="center"/>
          </w:tcPr>
          <w:p w14:paraId="3CE1BC1A" w14:textId="77777777" w:rsidR="00A73E96" w:rsidRPr="00DE3D83" w:rsidRDefault="00A73E96" w:rsidP="00B86264">
            <w:pPr>
              <w:spacing w:line="480" w:lineRule="auto"/>
              <w:jc w:val="center"/>
              <w:rPr>
                <w:sz w:val="20"/>
              </w:rPr>
            </w:pPr>
            <w:r w:rsidRPr="00DE3D83">
              <w:rPr>
                <w:sz w:val="20"/>
              </w:rPr>
              <w:t>4</w:t>
            </w:r>
          </w:p>
        </w:tc>
        <w:tc>
          <w:tcPr>
            <w:tcW w:w="222" w:type="pct"/>
            <w:vAlign w:val="center"/>
          </w:tcPr>
          <w:p w14:paraId="3AFA134D" w14:textId="77777777" w:rsidR="00A73E96" w:rsidRPr="00DE3D83" w:rsidRDefault="00A73E96" w:rsidP="00B86264">
            <w:pPr>
              <w:spacing w:line="480" w:lineRule="auto"/>
              <w:jc w:val="center"/>
              <w:rPr>
                <w:sz w:val="20"/>
              </w:rPr>
            </w:pPr>
            <w:r w:rsidRPr="00DE3D83">
              <w:rPr>
                <w:i/>
                <w:sz w:val="20"/>
              </w:rPr>
              <w:t>k</w:t>
            </w:r>
            <w:r w:rsidRPr="00DE3D83">
              <w:rPr>
                <w:i/>
                <w:sz w:val="20"/>
                <w:vertAlign w:val="subscript"/>
              </w:rPr>
              <w:t>i</w:t>
            </w:r>
          </w:p>
        </w:tc>
        <w:tc>
          <w:tcPr>
            <w:tcW w:w="481" w:type="pct"/>
            <w:vAlign w:val="center"/>
          </w:tcPr>
          <w:p w14:paraId="26C3535B" w14:textId="77777777" w:rsidR="00A73E96" w:rsidRPr="00DE3D83" w:rsidRDefault="00A73E96" w:rsidP="00B86264">
            <w:pPr>
              <w:spacing w:line="480" w:lineRule="auto"/>
              <w:jc w:val="center"/>
              <w:rPr>
                <w:sz w:val="20"/>
              </w:rPr>
            </w:pPr>
            <w:r w:rsidRPr="00DE3D83">
              <w:rPr>
                <w:sz w:val="20"/>
              </w:rPr>
              <w:t>313728</w:t>
            </w:r>
          </w:p>
        </w:tc>
        <w:tc>
          <w:tcPr>
            <w:tcW w:w="422" w:type="pct"/>
            <w:vAlign w:val="center"/>
          </w:tcPr>
          <w:p w14:paraId="2E61907E" w14:textId="77777777" w:rsidR="00A73E96" w:rsidRPr="00DE3D83" w:rsidRDefault="00A73E96" w:rsidP="00B86264">
            <w:pPr>
              <w:spacing w:line="480" w:lineRule="auto"/>
              <w:jc w:val="center"/>
              <w:rPr>
                <w:sz w:val="20"/>
              </w:rPr>
            </w:pPr>
            <w:r w:rsidRPr="00DE3D83">
              <w:rPr>
                <w:sz w:val="20"/>
              </w:rPr>
              <w:t>43670</w:t>
            </w:r>
          </w:p>
        </w:tc>
        <w:tc>
          <w:tcPr>
            <w:tcW w:w="422" w:type="pct"/>
            <w:vAlign w:val="center"/>
          </w:tcPr>
          <w:p w14:paraId="6FF101B8" w14:textId="77777777" w:rsidR="00A73E96" w:rsidRPr="00DE3D83" w:rsidRDefault="00A73E96" w:rsidP="00B86264">
            <w:pPr>
              <w:spacing w:line="480" w:lineRule="auto"/>
              <w:jc w:val="center"/>
              <w:rPr>
                <w:sz w:val="20"/>
              </w:rPr>
            </w:pPr>
            <w:r w:rsidRPr="00DE3D83">
              <w:rPr>
                <w:sz w:val="20"/>
              </w:rPr>
              <w:t>10545</w:t>
            </w:r>
          </w:p>
        </w:tc>
        <w:tc>
          <w:tcPr>
            <w:tcW w:w="422" w:type="pct"/>
            <w:vAlign w:val="center"/>
          </w:tcPr>
          <w:p w14:paraId="0BDBE8C8" w14:textId="77777777" w:rsidR="00A73E96" w:rsidRPr="00DE3D83" w:rsidRDefault="00A73E96" w:rsidP="00B86264">
            <w:pPr>
              <w:spacing w:line="480" w:lineRule="auto"/>
              <w:jc w:val="center"/>
              <w:rPr>
                <w:sz w:val="20"/>
              </w:rPr>
            </w:pPr>
            <w:r w:rsidRPr="00DE3D83">
              <w:rPr>
                <w:sz w:val="20"/>
              </w:rPr>
              <w:t>5858</w:t>
            </w:r>
          </w:p>
        </w:tc>
        <w:tc>
          <w:tcPr>
            <w:tcW w:w="393" w:type="pct"/>
            <w:vAlign w:val="center"/>
          </w:tcPr>
          <w:p w14:paraId="0E7DFABB" w14:textId="77777777" w:rsidR="00A73E96" w:rsidRPr="00DE3D83" w:rsidRDefault="00A73E96" w:rsidP="00B86264">
            <w:pPr>
              <w:spacing w:line="480" w:lineRule="auto"/>
              <w:jc w:val="center"/>
              <w:rPr>
                <w:sz w:val="20"/>
              </w:rPr>
            </w:pPr>
          </w:p>
        </w:tc>
        <w:tc>
          <w:tcPr>
            <w:tcW w:w="394" w:type="pct"/>
            <w:vAlign w:val="center"/>
          </w:tcPr>
          <w:p w14:paraId="120882A5" w14:textId="77777777" w:rsidR="00A73E96" w:rsidRPr="00DE3D83" w:rsidRDefault="00A73E96" w:rsidP="00B86264">
            <w:pPr>
              <w:spacing w:line="480" w:lineRule="auto"/>
              <w:jc w:val="center"/>
              <w:rPr>
                <w:sz w:val="20"/>
              </w:rPr>
            </w:pPr>
          </w:p>
        </w:tc>
        <w:tc>
          <w:tcPr>
            <w:tcW w:w="394" w:type="pct"/>
            <w:vAlign w:val="center"/>
          </w:tcPr>
          <w:p w14:paraId="6B88BBF2" w14:textId="77777777" w:rsidR="00A73E96" w:rsidRPr="00DE3D83" w:rsidRDefault="00A73E96" w:rsidP="00B86264">
            <w:pPr>
              <w:spacing w:line="480" w:lineRule="auto"/>
              <w:jc w:val="center"/>
              <w:rPr>
                <w:sz w:val="20"/>
              </w:rPr>
            </w:pPr>
          </w:p>
        </w:tc>
        <w:tc>
          <w:tcPr>
            <w:tcW w:w="394" w:type="pct"/>
            <w:vAlign w:val="center"/>
          </w:tcPr>
          <w:p w14:paraId="779F221B" w14:textId="77777777" w:rsidR="00A73E96" w:rsidRPr="00DE3D83" w:rsidRDefault="00A73E96" w:rsidP="00B86264">
            <w:pPr>
              <w:spacing w:line="480" w:lineRule="auto"/>
              <w:jc w:val="center"/>
              <w:rPr>
                <w:sz w:val="20"/>
              </w:rPr>
            </w:pPr>
          </w:p>
        </w:tc>
        <w:tc>
          <w:tcPr>
            <w:tcW w:w="394" w:type="pct"/>
            <w:vAlign w:val="center"/>
          </w:tcPr>
          <w:p w14:paraId="2EEC54EE" w14:textId="77777777" w:rsidR="00A73E96" w:rsidRPr="00DE3D83" w:rsidRDefault="00A73E96" w:rsidP="00B86264">
            <w:pPr>
              <w:spacing w:line="480" w:lineRule="auto"/>
              <w:jc w:val="center"/>
              <w:rPr>
                <w:sz w:val="20"/>
              </w:rPr>
            </w:pPr>
          </w:p>
        </w:tc>
        <w:tc>
          <w:tcPr>
            <w:tcW w:w="394" w:type="pct"/>
            <w:vAlign w:val="center"/>
          </w:tcPr>
          <w:p w14:paraId="3B82F053" w14:textId="77777777" w:rsidR="00A73E96" w:rsidRPr="00DE3D83" w:rsidRDefault="00A73E96" w:rsidP="00B86264">
            <w:pPr>
              <w:spacing w:line="480" w:lineRule="auto"/>
              <w:jc w:val="center"/>
              <w:rPr>
                <w:sz w:val="20"/>
              </w:rPr>
            </w:pPr>
          </w:p>
        </w:tc>
      </w:tr>
      <w:tr w:rsidR="00A73E96" w:rsidRPr="00DE3D83" w14:paraId="462824D8" w14:textId="77777777" w:rsidTr="00F374E7">
        <w:trPr>
          <w:trHeight w:val="283"/>
          <w:jc w:val="center"/>
        </w:trPr>
        <w:tc>
          <w:tcPr>
            <w:tcW w:w="669" w:type="pct"/>
            <w:vMerge/>
            <w:vAlign w:val="center"/>
          </w:tcPr>
          <w:p w14:paraId="27458D52" w14:textId="77777777" w:rsidR="00A73E96" w:rsidRPr="00DE3D83" w:rsidRDefault="00A73E96" w:rsidP="00B86264">
            <w:pPr>
              <w:spacing w:line="480" w:lineRule="auto"/>
              <w:jc w:val="center"/>
              <w:rPr>
                <w:sz w:val="20"/>
              </w:rPr>
            </w:pPr>
          </w:p>
        </w:tc>
        <w:tc>
          <w:tcPr>
            <w:tcW w:w="222" w:type="pct"/>
            <w:vAlign w:val="center"/>
          </w:tcPr>
          <w:p w14:paraId="324B4C38" w14:textId="77777777" w:rsidR="00A73E96" w:rsidRPr="00DE3D83" w:rsidRDefault="00A73E96" w:rsidP="00B86264">
            <w:pPr>
              <w:spacing w:line="480" w:lineRule="auto"/>
              <w:jc w:val="center"/>
              <w:rPr>
                <w:sz w:val="20"/>
              </w:rPr>
            </w:pPr>
            <w:r w:rsidRPr="00DE3D83">
              <w:rPr>
                <w:i/>
                <w:sz w:val="20"/>
              </w:rPr>
              <w:t>α</w:t>
            </w:r>
            <w:r w:rsidRPr="00DE3D83">
              <w:rPr>
                <w:i/>
                <w:sz w:val="20"/>
                <w:vertAlign w:val="subscript"/>
              </w:rPr>
              <w:t>i</w:t>
            </w:r>
          </w:p>
        </w:tc>
        <w:tc>
          <w:tcPr>
            <w:tcW w:w="481" w:type="pct"/>
            <w:vAlign w:val="center"/>
          </w:tcPr>
          <w:p w14:paraId="0DB7DA7C" w14:textId="77777777" w:rsidR="00A73E96" w:rsidRPr="00DE3D83" w:rsidRDefault="00A73E96" w:rsidP="00B86264">
            <w:pPr>
              <w:spacing w:line="480" w:lineRule="auto"/>
              <w:jc w:val="center"/>
              <w:rPr>
                <w:sz w:val="20"/>
              </w:rPr>
            </w:pPr>
            <w:r w:rsidRPr="00DE3D83">
              <w:rPr>
                <w:sz w:val="20"/>
              </w:rPr>
              <w:t>0.339</w:t>
            </w:r>
          </w:p>
        </w:tc>
        <w:tc>
          <w:tcPr>
            <w:tcW w:w="422" w:type="pct"/>
            <w:vAlign w:val="center"/>
          </w:tcPr>
          <w:p w14:paraId="61458E3A" w14:textId="77777777" w:rsidR="00A73E96" w:rsidRPr="00DE3D83" w:rsidRDefault="00A73E96" w:rsidP="00B86264">
            <w:pPr>
              <w:spacing w:line="480" w:lineRule="auto"/>
              <w:jc w:val="center"/>
              <w:rPr>
                <w:sz w:val="20"/>
              </w:rPr>
            </w:pPr>
            <w:r w:rsidRPr="00DE3D83">
              <w:rPr>
                <w:sz w:val="20"/>
              </w:rPr>
              <w:t>0.236</w:t>
            </w:r>
          </w:p>
        </w:tc>
        <w:tc>
          <w:tcPr>
            <w:tcW w:w="422" w:type="pct"/>
            <w:vAlign w:val="center"/>
          </w:tcPr>
          <w:p w14:paraId="446E3657" w14:textId="77777777" w:rsidR="00A73E96" w:rsidRPr="00DE3D83" w:rsidRDefault="00A73E96" w:rsidP="00B86264">
            <w:pPr>
              <w:spacing w:line="480" w:lineRule="auto"/>
              <w:jc w:val="center"/>
              <w:rPr>
                <w:sz w:val="20"/>
              </w:rPr>
            </w:pPr>
            <w:r w:rsidRPr="00DE3D83">
              <w:rPr>
                <w:sz w:val="20"/>
              </w:rPr>
              <w:t>0.171</w:t>
            </w:r>
          </w:p>
        </w:tc>
        <w:tc>
          <w:tcPr>
            <w:tcW w:w="422" w:type="pct"/>
            <w:vAlign w:val="center"/>
          </w:tcPr>
          <w:p w14:paraId="53277754" w14:textId="77777777" w:rsidR="00A73E96" w:rsidRPr="00DE3D83" w:rsidRDefault="00A73E96" w:rsidP="00B86264">
            <w:pPr>
              <w:spacing w:line="480" w:lineRule="auto"/>
              <w:jc w:val="center"/>
              <w:rPr>
                <w:sz w:val="20"/>
              </w:rPr>
            </w:pPr>
            <w:r w:rsidRPr="00DE3D83">
              <w:rPr>
                <w:sz w:val="20"/>
              </w:rPr>
              <w:t>0.253</w:t>
            </w:r>
          </w:p>
        </w:tc>
        <w:tc>
          <w:tcPr>
            <w:tcW w:w="393" w:type="pct"/>
            <w:vAlign w:val="center"/>
          </w:tcPr>
          <w:p w14:paraId="2C19B58C" w14:textId="77777777" w:rsidR="00A73E96" w:rsidRPr="00DE3D83" w:rsidRDefault="00A73E96" w:rsidP="00B86264">
            <w:pPr>
              <w:spacing w:line="480" w:lineRule="auto"/>
              <w:jc w:val="center"/>
              <w:rPr>
                <w:sz w:val="20"/>
              </w:rPr>
            </w:pPr>
          </w:p>
        </w:tc>
        <w:tc>
          <w:tcPr>
            <w:tcW w:w="394" w:type="pct"/>
            <w:vAlign w:val="center"/>
          </w:tcPr>
          <w:p w14:paraId="71568224" w14:textId="77777777" w:rsidR="00A73E96" w:rsidRPr="00DE3D83" w:rsidRDefault="00A73E96" w:rsidP="00B86264">
            <w:pPr>
              <w:spacing w:line="480" w:lineRule="auto"/>
              <w:jc w:val="center"/>
              <w:rPr>
                <w:sz w:val="20"/>
              </w:rPr>
            </w:pPr>
          </w:p>
        </w:tc>
        <w:tc>
          <w:tcPr>
            <w:tcW w:w="394" w:type="pct"/>
            <w:vAlign w:val="center"/>
          </w:tcPr>
          <w:p w14:paraId="1ECB8775" w14:textId="77777777" w:rsidR="00A73E96" w:rsidRPr="00DE3D83" w:rsidRDefault="00A73E96" w:rsidP="00B86264">
            <w:pPr>
              <w:spacing w:line="480" w:lineRule="auto"/>
              <w:jc w:val="center"/>
              <w:rPr>
                <w:sz w:val="20"/>
              </w:rPr>
            </w:pPr>
          </w:p>
        </w:tc>
        <w:tc>
          <w:tcPr>
            <w:tcW w:w="394" w:type="pct"/>
            <w:vAlign w:val="center"/>
          </w:tcPr>
          <w:p w14:paraId="01184808" w14:textId="77777777" w:rsidR="00A73E96" w:rsidRPr="00DE3D83" w:rsidRDefault="00A73E96" w:rsidP="00B86264">
            <w:pPr>
              <w:spacing w:line="480" w:lineRule="auto"/>
              <w:jc w:val="center"/>
              <w:rPr>
                <w:sz w:val="20"/>
              </w:rPr>
            </w:pPr>
          </w:p>
        </w:tc>
        <w:tc>
          <w:tcPr>
            <w:tcW w:w="394" w:type="pct"/>
            <w:vAlign w:val="center"/>
          </w:tcPr>
          <w:p w14:paraId="1B901B0C" w14:textId="77777777" w:rsidR="00A73E96" w:rsidRPr="00DE3D83" w:rsidRDefault="00A73E96" w:rsidP="00B86264">
            <w:pPr>
              <w:spacing w:line="480" w:lineRule="auto"/>
              <w:jc w:val="center"/>
              <w:rPr>
                <w:sz w:val="20"/>
              </w:rPr>
            </w:pPr>
          </w:p>
        </w:tc>
        <w:tc>
          <w:tcPr>
            <w:tcW w:w="394" w:type="pct"/>
            <w:vAlign w:val="center"/>
          </w:tcPr>
          <w:p w14:paraId="026A616C" w14:textId="77777777" w:rsidR="00A73E96" w:rsidRPr="00DE3D83" w:rsidRDefault="00A73E96" w:rsidP="00B86264">
            <w:pPr>
              <w:spacing w:line="480" w:lineRule="auto"/>
              <w:jc w:val="center"/>
              <w:rPr>
                <w:sz w:val="20"/>
              </w:rPr>
            </w:pPr>
          </w:p>
        </w:tc>
      </w:tr>
      <w:tr w:rsidR="00A73E96" w:rsidRPr="00DE3D83" w14:paraId="3E0CB720" w14:textId="77777777" w:rsidTr="00F374E7">
        <w:trPr>
          <w:trHeight w:val="283"/>
          <w:jc w:val="center"/>
        </w:trPr>
        <w:tc>
          <w:tcPr>
            <w:tcW w:w="669" w:type="pct"/>
            <w:vMerge w:val="restart"/>
            <w:vAlign w:val="center"/>
          </w:tcPr>
          <w:p w14:paraId="0D1A41F0" w14:textId="77777777" w:rsidR="00A73E96" w:rsidRPr="00DE3D83" w:rsidRDefault="00A73E96" w:rsidP="00B86264">
            <w:pPr>
              <w:spacing w:line="480" w:lineRule="auto"/>
              <w:jc w:val="center"/>
              <w:rPr>
                <w:sz w:val="20"/>
              </w:rPr>
            </w:pPr>
            <w:r w:rsidRPr="00DE3D83">
              <w:rPr>
                <w:sz w:val="20"/>
              </w:rPr>
              <w:t>5</w:t>
            </w:r>
          </w:p>
        </w:tc>
        <w:tc>
          <w:tcPr>
            <w:tcW w:w="222" w:type="pct"/>
            <w:vAlign w:val="center"/>
          </w:tcPr>
          <w:p w14:paraId="43603D40" w14:textId="77777777" w:rsidR="00A73E96" w:rsidRPr="00DE3D83" w:rsidRDefault="00A73E96" w:rsidP="00B86264">
            <w:pPr>
              <w:spacing w:line="480" w:lineRule="auto"/>
              <w:jc w:val="center"/>
              <w:rPr>
                <w:sz w:val="20"/>
              </w:rPr>
            </w:pPr>
            <w:r w:rsidRPr="00DE3D83">
              <w:rPr>
                <w:i/>
                <w:sz w:val="20"/>
              </w:rPr>
              <w:t>k</w:t>
            </w:r>
            <w:r w:rsidRPr="00DE3D83">
              <w:rPr>
                <w:i/>
                <w:sz w:val="20"/>
                <w:vertAlign w:val="subscript"/>
              </w:rPr>
              <w:t>i</w:t>
            </w:r>
          </w:p>
        </w:tc>
        <w:tc>
          <w:tcPr>
            <w:tcW w:w="481" w:type="pct"/>
            <w:vAlign w:val="center"/>
          </w:tcPr>
          <w:p w14:paraId="5E1A8868" w14:textId="77777777" w:rsidR="00A73E96" w:rsidRPr="00DE3D83" w:rsidRDefault="00A73E96" w:rsidP="00B86264">
            <w:pPr>
              <w:spacing w:line="480" w:lineRule="auto"/>
              <w:jc w:val="center"/>
              <w:rPr>
                <w:sz w:val="20"/>
              </w:rPr>
            </w:pPr>
            <w:r w:rsidRPr="00DE3D83">
              <w:rPr>
                <w:sz w:val="20"/>
              </w:rPr>
              <w:t>270313</w:t>
            </w:r>
          </w:p>
        </w:tc>
        <w:tc>
          <w:tcPr>
            <w:tcW w:w="422" w:type="pct"/>
            <w:vAlign w:val="center"/>
          </w:tcPr>
          <w:p w14:paraId="3AEFD48D" w14:textId="77777777" w:rsidR="00A73E96" w:rsidRPr="00DE3D83" w:rsidRDefault="00A73E96" w:rsidP="00B86264">
            <w:pPr>
              <w:spacing w:line="480" w:lineRule="auto"/>
              <w:jc w:val="center"/>
              <w:rPr>
                <w:sz w:val="20"/>
              </w:rPr>
            </w:pPr>
            <w:r w:rsidRPr="00DE3D83">
              <w:rPr>
                <w:sz w:val="20"/>
              </w:rPr>
              <w:t>57886</w:t>
            </w:r>
          </w:p>
        </w:tc>
        <w:tc>
          <w:tcPr>
            <w:tcW w:w="422" w:type="pct"/>
            <w:vAlign w:val="center"/>
          </w:tcPr>
          <w:p w14:paraId="1DB9E5BD" w14:textId="77777777" w:rsidR="00A73E96" w:rsidRPr="00DE3D83" w:rsidRDefault="00A73E96" w:rsidP="00B86264">
            <w:pPr>
              <w:spacing w:line="480" w:lineRule="auto"/>
              <w:jc w:val="center"/>
              <w:rPr>
                <w:sz w:val="20"/>
              </w:rPr>
            </w:pPr>
            <w:r w:rsidRPr="00DE3D83">
              <w:rPr>
                <w:sz w:val="20"/>
              </w:rPr>
              <w:t>29198</w:t>
            </w:r>
          </w:p>
        </w:tc>
        <w:tc>
          <w:tcPr>
            <w:tcW w:w="422" w:type="pct"/>
            <w:vAlign w:val="center"/>
          </w:tcPr>
          <w:p w14:paraId="7FAF4631" w14:textId="77777777" w:rsidR="00A73E96" w:rsidRPr="00DE3D83" w:rsidRDefault="00A73E96" w:rsidP="00B86264">
            <w:pPr>
              <w:spacing w:line="480" w:lineRule="auto"/>
              <w:jc w:val="center"/>
              <w:rPr>
                <w:sz w:val="20"/>
              </w:rPr>
            </w:pPr>
            <w:r w:rsidRPr="00DE3D83">
              <w:rPr>
                <w:sz w:val="20"/>
              </w:rPr>
              <w:t>10545</w:t>
            </w:r>
          </w:p>
        </w:tc>
        <w:tc>
          <w:tcPr>
            <w:tcW w:w="393" w:type="pct"/>
            <w:vAlign w:val="center"/>
          </w:tcPr>
          <w:p w14:paraId="0224D165" w14:textId="77777777" w:rsidR="00A73E96" w:rsidRPr="00DE3D83" w:rsidRDefault="00A73E96" w:rsidP="00B86264">
            <w:pPr>
              <w:spacing w:line="480" w:lineRule="auto"/>
              <w:jc w:val="center"/>
              <w:rPr>
                <w:sz w:val="20"/>
              </w:rPr>
            </w:pPr>
            <w:r w:rsidRPr="00DE3D83">
              <w:rPr>
                <w:sz w:val="20"/>
              </w:rPr>
              <w:t>5858</w:t>
            </w:r>
          </w:p>
        </w:tc>
        <w:tc>
          <w:tcPr>
            <w:tcW w:w="394" w:type="pct"/>
            <w:vAlign w:val="center"/>
          </w:tcPr>
          <w:p w14:paraId="5981D274" w14:textId="77777777" w:rsidR="00A73E96" w:rsidRPr="00DE3D83" w:rsidRDefault="00A73E96" w:rsidP="00B86264">
            <w:pPr>
              <w:spacing w:line="480" w:lineRule="auto"/>
              <w:jc w:val="center"/>
              <w:rPr>
                <w:sz w:val="20"/>
              </w:rPr>
            </w:pPr>
          </w:p>
        </w:tc>
        <w:tc>
          <w:tcPr>
            <w:tcW w:w="394" w:type="pct"/>
            <w:vAlign w:val="center"/>
          </w:tcPr>
          <w:p w14:paraId="64737FE9" w14:textId="77777777" w:rsidR="00A73E96" w:rsidRPr="00DE3D83" w:rsidRDefault="00A73E96" w:rsidP="00B86264">
            <w:pPr>
              <w:spacing w:line="480" w:lineRule="auto"/>
              <w:jc w:val="center"/>
              <w:rPr>
                <w:sz w:val="20"/>
              </w:rPr>
            </w:pPr>
          </w:p>
        </w:tc>
        <w:tc>
          <w:tcPr>
            <w:tcW w:w="394" w:type="pct"/>
            <w:vAlign w:val="center"/>
          </w:tcPr>
          <w:p w14:paraId="3DFF0156" w14:textId="77777777" w:rsidR="00A73E96" w:rsidRPr="00DE3D83" w:rsidRDefault="00A73E96" w:rsidP="00B86264">
            <w:pPr>
              <w:spacing w:line="480" w:lineRule="auto"/>
              <w:jc w:val="center"/>
              <w:rPr>
                <w:sz w:val="20"/>
              </w:rPr>
            </w:pPr>
          </w:p>
        </w:tc>
        <w:tc>
          <w:tcPr>
            <w:tcW w:w="394" w:type="pct"/>
            <w:vAlign w:val="center"/>
          </w:tcPr>
          <w:p w14:paraId="7AE30519" w14:textId="77777777" w:rsidR="00A73E96" w:rsidRPr="00DE3D83" w:rsidRDefault="00A73E96" w:rsidP="00B86264">
            <w:pPr>
              <w:spacing w:line="480" w:lineRule="auto"/>
              <w:jc w:val="center"/>
              <w:rPr>
                <w:sz w:val="20"/>
              </w:rPr>
            </w:pPr>
          </w:p>
        </w:tc>
        <w:tc>
          <w:tcPr>
            <w:tcW w:w="394" w:type="pct"/>
            <w:vAlign w:val="center"/>
          </w:tcPr>
          <w:p w14:paraId="72478D82" w14:textId="77777777" w:rsidR="00A73E96" w:rsidRPr="00DE3D83" w:rsidRDefault="00A73E96" w:rsidP="00B86264">
            <w:pPr>
              <w:spacing w:line="480" w:lineRule="auto"/>
              <w:jc w:val="center"/>
              <w:rPr>
                <w:sz w:val="20"/>
              </w:rPr>
            </w:pPr>
          </w:p>
        </w:tc>
      </w:tr>
      <w:tr w:rsidR="00A73E96" w:rsidRPr="00DE3D83" w14:paraId="29229A44" w14:textId="77777777" w:rsidTr="00F374E7">
        <w:trPr>
          <w:trHeight w:val="283"/>
          <w:jc w:val="center"/>
        </w:trPr>
        <w:tc>
          <w:tcPr>
            <w:tcW w:w="669" w:type="pct"/>
            <w:vMerge/>
            <w:vAlign w:val="center"/>
          </w:tcPr>
          <w:p w14:paraId="08DA2D0E" w14:textId="77777777" w:rsidR="00A73E96" w:rsidRPr="00DE3D83" w:rsidRDefault="00A73E96" w:rsidP="00B86264">
            <w:pPr>
              <w:spacing w:line="480" w:lineRule="auto"/>
              <w:jc w:val="center"/>
              <w:rPr>
                <w:sz w:val="20"/>
              </w:rPr>
            </w:pPr>
          </w:p>
        </w:tc>
        <w:tc>
          <w:tcPr>
            <w:tcW w:w="222" w:type="pct"/>
            <w:vAlign w:val="center"/>
          </w:tcPr>
          <w:p w14:paraId="34FF312D" w14:textId="77777777" w:rsidR="00A73E96" w:rsidRPr="00DE3D83" w:rsidRDefault="00A73E96" w:rsidP="00B86264">
            <w:pPr>
              <w:spacing w:line="480" w:lineRule="auto"/>
              <w:jc w:val="center"/>
              <w:rPr>
                <w:sz w:val="20"/>
              </w:rPr>
            </w:pPr>
            <w:r w:rsidRPr="00DE3D83">
              <w:rPr>
                <w:i/>
                <w:sz w:val="20"/>
              </w:rPr>
              <w:t>α</w:t>
            </w:r>
            <w:r w:rsidRPr="00DE3D83">
              <w:rPr>
                <w:i/>
                <w:sz w:val="20"/>
                <w:vertAlign w:val="subscript"/>
              </w:rPr>
              <w:t>i</w:t>
            </w:r>
          </w:p>
        </w:tc>
        <w:tc>
          <w:tcPr>
            <w:tcW w:w="481" w:type="pct"/>
            <w:vAlign w:val="center"/>
          </w:tcPr>
          <w:p w14:paraId="3D0E62F0" w14:textId="77777777" w:rsidR="00A73E96" w:rsidRPr="00DE3D83" w:rsidRDefault="00A73E96" w:rsidP="00B86264">
            <w:pPr>
              <w:spacing w:line="480" w:lineRule="auto"/>
              <w:jc w:val="center"/>
              <w:rPr>
                <w:sz w:val="20"/>
              </w:rPr>
            </w:pPr>
            <w:r w:rsidRPr="00DE3D83">
              <w:rPr>
                <w:sz w:val="20"/>
              </w:rPr>
              <w:t>0.292</w:t>
            </w:r>
          </w:p>
        </w:tc>
        <w:tc>
          <w:tcPr>
            <w:tcW w:w="422" w:type="pct"/>
            <w:vAlign w:val="center"/>
          </w:tcPr>
          <w:p w14:paraId="6BF677FD" w14:textId="77777777" w:rsidR="00A73E96" w:rsidRPr="00DE3D83" w:rsidRDefault="00A73E96" w:rsidP="00B86264">
            <w:pPr>
              <w:spacing w:line="480" w:lineRule="auto"/>
              <w:jc w:val="center"/>
              <w:rPr>
                <w:sz w:val="20"/>
              </w:rPr>
            </w:pPr>
            <w:r w:rsidRPr="00DE3D83">
              <w:rPr>
                <w:sz w:val="20"/>
              </w:rPr>
              <w:t>0.125</w:t>
            </w:r>
          </w:p>
        </w:tc>
        <w:tc>
          <w:tcPr>
            <w:tcW w:w="422" w:type="pct"/>
            <w:vAlign w:val="center"/>
          </w:tcPr>
          <w:p w14:paraId="696606D7" w14:textId="77777777" w:rsidR="00A73E96" w:rsidRPr="00DE3D83" w:rsidRDefault="00A73E96" w:rsidP="00B86264">
            <w:pPr>
              <w:spacing w:line="480" w:lineRule="auto"/>
              <w:jc w:val="center"/>
              <w:rPr>
                <w:sz w:val="20"/>
              </w:rPr>
            </w:pPr>
            <w:r w:rsidRPr="00DE3D83">
              <w:rPr>
                <w:sz w:val="20"/>
              </w:rPr>
              <w:t>0.158</w:t>
            </w:r>
          </w:p>
        </w:tc>
        <w:tc>
          <w:tcPr>
            <w:tcW w:w="422" w:type="pct"/>
            <w:vAlign w:val="center"/>
          </w:tcPr>
          <w:p w14:paraId="0A214F88" w14:textId="77777777" w:rsidR="00A73E96" w:rsidRPr="00DE3D83" w:rsidRDefault="00A73E96" w:rsidP="00B86264">
            <w:pPr>
              <w:spacing w:line="480" w:lineRule="auto"/>
              <w:jc w:val="center"/>
              <w:rPr>
                <w:sz w:val="20"/>
              </w:rPr>
            </w:pPr>
            <w:r w:rsidRPr="00DE3D83">
              <w:rPr>
                <w:sz w:val="20"/>
              </w:rPr>
              <w:t>0.171</w:t>
            </w:r>
          </w:p>
        </w:tc>
        <w:tc>
          <w:tcPr>
            <w:tcW w:w="393" w:type="pct"/>
            <w:vAlign w:val="center"/>
          </w:tcPr>
          <w:p w14:paraId="3AF4DDB0" w14:textId="77777777" w:rsidR="00A73E96" w:rsidRPr="00DE3D83" w:rsidRDefault="00A73E96" w:rsidP="00B86264">
            <w:pPr>
              <w:spacing w:line="480" w:lineRule="auto"/>
              <w:jc w:val="center"/>
              <w:rPr>
                <w:sz w:val="20"/>
              </w:rPr>
            </w:pPr>
            <w:r w:rsidRPr="00DE3D83">
              <w:rPr>
                <w:sz w:val="20"/>
              </w:rPr>
              <w:t>0.253</w:t>
            </w:r>
          </w:p>
        </w:tc>
        <w:tc>
          <w:tcPr>
            <w:tcW w:w="394" w:type="pct"/>
            <w:vAlign w:val="center"/>
          </w:tcPr>
          <w:p w14:paraId="5EE97523" w14:textId="77777777" w:rsidR="00A73E96" w:rsidRPr="00DE3D83" w:rsidRDefault="00A73E96" w:rsidP="00B86264">
            <w:pPr>
              <w:spacing w:line="480" w:lineRule="auto"/>
              <w:jc w:val="center"/>
              <w:rPr>
                <w:sz w:val="20"/>
              </w:rPr>
            </w:pPr>
          </w:p>
        </w:tc>
        <w:tc>
          <w:tcPr>
            <w:tcW w:w="394" w:type="pct"/>
            <w:vAlign w:val="center"/>
          </w:tcPr>
          <w:p w14:paraId="3D3FB581" w14:textId="77777777" w:rsidR="00A73E96" w:rsidRPr="00DE3D83" w:rsidRDefault="00A73E96" w:rsidP="00B86264">
            <w:pPr>
              <w:spacing w:line="480" w:lineRule="auto"/>
              <w:jc w:val="center"/>
              <w:rPr>
                <w:sz w:val="20"/>
              </w:rPr>
            </w:pPr>
          </w:p>
        </w:tc>
        <w:tc>
          <w:tcPr>
            <w:tcW w:w="394" w:type="pct"/>
            <w:vAlign w:val="center"/>
          </w:tcPr>
          <w:p w14:paraId="5022DE05" w14:textId="77777777" w:rsidR="00A73E96" w:rsidRPr="00DE3D83" w:rsidRDefault="00A73E96" w:rsidP="00B86264">
            <w:pPr>
              <w:spacing w:line="480" w:lineRule="auto"/>
              <w:jc w:val="center"/>
              <w:rPr>
                <w:sz w:val="20"/>
              </w:rPr>
            </w:pPr>
          </w:p>
        </w:tc>
        <w:tc>
          <w:tcPr>
            <w:tcW w:w="394" w:type="pct"/>
            <w:vAlign w:val="center"/>
          </w:tcPr>
          <w:p w14:paraId="64AC3C95" w14:textId="77777777" w:rsidR="00A73E96" w:rsidRPr="00DE3D83" w:rsidRDefault="00A73E96" w:rsidP="00B86264">
            <w:pPr>
              <w:spacing w:line="480" w:lineRule="auto"/>
              <w:jc w:val="center"/>
              <w:rPr>
                <w:sz w:val="20"/>
              </w:rPr>
            </w:pPr>
          </w:p>
        </w:tc>
        <w:tc>
          <w:tcPr>
            <w:tcW w:w="394" w:type="pct"/>
            <w:vAlign w:val="center"/>
          </w:tcPr>
          <w:p w14:paraId="3E9D0702" w14:textId="77777777" w:rsidR="00A73E96" w:rsidRPr="00DE3D83" w:rsidRDefault="00A73E96" w:rsidP="00B86264">
            <w:pPr>
              <w:spacing w:line="480" w:lineRule="auto"/>
              <w:jc w:val="center"/>
              <w:rPr>
                <w:sz w:val="20"/>
              </w:rPr>
            </w:pPr>
          </w:p>
        </w:tc>
      </w:tr>
      <w:tr w:rsidR="00A73E96" w:rsidRPr="00DE3D83" w14:paraId="3AE4E325" w14:textId="77777777" w:rsidTr="00F374E7">
        <w:trPr>
          <w:trHeight w:val="283"/>
          <w:jc w:val="center"/>
        </w:trPr>
        <w:tc>
          <w:tcPr>
            <w:tcW w:w="669" w:type="pct"/>
            <w:vMerge w:val="restart"/>
            <w:vAlign w:val="center"/>
          </w:tcPr>
          <w:p w14:paraId="2F84E192" w14:textId="77777777" w:rsidR="00A73E96" w:rsidRPr="00DE3D83" w:rsidRDefault="00A73E96" w:rsidP="00B86264">
            <w:pPr>
              <w:spacing w:line="480" w:lineRule="auto"/>
              <w:jc w:val="center"/>
              <w:rPr>
                <w:sz w:val="20"/>
              </w:rPr>
            </w:pPr>
            <w:r w:rsidRPr="00DE3D83">
              <w:rPr>
                <w:sz w:val="20"/>
              </w:rPr>
              <w:t>6</w:t>
            </w:r>
          </w:p>
        </w:tc>
        <w:tc>
          <w:tcPr>
            <w:tcW w:w="222" w:type="pct"/>
            <w:vAlign w:val="center"/>
          </w:tcPr>
          <w:p w14:paraId="17CE60BA" w14:textId="77777777" w:rsidR="00A73E96" w:rsidRPr="00DE3D83" w:rsidRDefault="00A73E96" w:rsidP="00B86264">
            <w:pPr>
              <w:spacing w:line="480" w:lineRule="auto"/>
              <w:jc w:val="center"/>
              <w:rPr>
                <w:sz w:val="20"/>
              </w:rPr>
            </w:pPr>
            <w:r w:rsidRPr="00DE3D83">
              <w:rPr>
                <w:i/>
                <w:sz w:val="20"/>
              </w:rPr>
              <w:t>k</w:t>
            </w:r>
            <w:r w:rsidRPr="00DE3D83">
              <w:rPr>
                <w:i/>
                <w:sz w:val="20"/>
                <w:vertAlign w:val="subscript"/>
              </w:rPr>
              <w:t>i</w:t>
            </w:r>
          </w:p>
        </w:tc>
        <w:tc>
          <w:tcPr>
            <w:tcW w:w="481" w:type="pct"/>
            <w:vAlign w:val="center"/>
          </w:tcPr>
          <w:p w14:paraId="63618C5F" w14:textId="77777777" w:rsidR="00A73E96" w:rsidRPr="00DE3D83" w:rsidRDefault="00A73E96" w:rsidP="00B86264">
            <w:pPr>
              <w:spacing w:line="480" w:lineRule="auto"/>
              <w:jc w:val="center"/>
              <w:rPr>
                <w:sz w:val="20"/>
              </w:rPr>
            </w:pPr>
            <w:r w:rsidRPr="00DE3D83">
              <w:rPr>
                <w:sz w:val="20"/>
              </w:rPr>
              <w:t>270313</w:t>
            </w:r>
          </w:p>
        </w:tc>
        <w:tc>
          <w:tcPr>
            <w:tcW w:w="422" w:type="pct"/>
            <w:vAlign w:val="center"/>
          </w:tcPr>
          <w:p w14:paraId="3052F952" w14:textId="77777777" w:rsidR="00A73E96" w:rsidRPr="00DE3D83" w:rsidRDefault="00A73E96" w:rsidP="00B86264">
            <w:pPr>
              <w:spacing w:line="480" w:lineRule="auto"/>
              <w:jc w:val="center"/>
              <w:rPr>
                <w:sz w:val="20"/>
              </w:rPr>
            </w:pPr>
            <w:r w:rsidRPr="00DE3D83">
              <w:rPr>
                <w:sz w:val="20"/>
              </w:rPr>
              <w:t>57886</w:t>
            </w:r>
          </w:p>
        </w:tc>
        <w:tc>
          <w:tcPr>
            <w:tcW w:w="422" w:type="pct"/>
            <w:vAlign w:val="center"/>
          </w:tcPr>
          <w:p w14:paraId="7A338C56" w14:textId="77777777" w:rsidR="00A73E96" w:rsidRPr="00DE3D83" w:rsidRDefault="00A73E96" w:rsidP="00B86264">
            <w:pPr>
              <w:spacing w:line="480" w:lineRule="auto"/>
              <w:jc w:val="center"/>
              <w:rPr>
                <w:sz w:val="20"/>
              </w:rPr>
            </w:pPr>
            <w:r w:rsidRPr="00DE3D83">
              <w:rPr>
                <w:sz w:val="20"/>
              </w:rPr>
              <w:t>29198</w:t>
            </w:r>
          </w:p>
        </w:tc>
        <w:tc>
          <w:tcPr>
            <w:tcW w:w="422" w:type="pct"/>
            <w:vAlign w:val="center"/>
          </w:tcPr>
          <w:p w14:paraId="269BBF5F" w14:textId="77777777" w:rsidR="00A73E96" w:rsidRPr="00DE3D83" w:rsidRDefault="00A73E96" w:rsidP="00B86264">
            <w:pPr>
              <w:spacing w:line="480" w:lineRule="auto"/>
              <w:jc w:val="center"/>
              <w:rPr>
                <w:sz w:val="20"/>
              </w:rPr>
            </w:pPr>
            <w:r w:rsidRPr="00DE3D83">
              <w:rPr>
                <w:sz w:val="20"/>
              </w:rPr>
              <w:t>9503</w:t>
            </w:r>
          </w:p>
        </w:tc>
        <w:tc>
          <w:tcPr>
            <w:tcW w:w="393" w:type="pct"/>
            <w:vAlign w:val="center"/>
          </w:tcPr>
          <w:p w14:paraId="40096A5E" w14:textId="77777777" w:rsidR="00A73E96" w:rsidRPr="00DE3D83" w:rsidRDefault="00A73E96" w:rsidP="00B86264">
            <w:pPr>
              <w:spacing w:line="480" w:lineRule="auto"/>
              <w:jc w:val="center"/>
              <w:rPr>
                <w:sz w:val="20"/>
              </w:rPr>
            </w:pPr>
            <w:r w:rsidRPr="00DE3D83">
              <w:rPr>
                <w:sz w:val="20"/>
              </w:rPr>
              <w:t>2604</w:t>
            </w:r>
          </w:p>
        </w:tc>
        <w:tc>
          <w:tcPr>
            <w:tcW w:w="394" w:type="pct"/>
            <w:vAlign w:val="center"/>
          </w:tcPr>
          <w:p w14:paraId="44425D3B" w14:textId="77777777" w:rsidR="00A73E96" w:rsidRPr="00DE3D83" w:rsidRDefault="00A73E96" w:rsidP="00B86264">
            <w:pPr>
              <w:spacing w:line="480" w:lineRule="auto"/>
              <w:jc w:val="center"/>
              <w:rPr>
                <w:sz w:val="20"/>
              </w:rPr>
            </w:pPr>
            <w:r w:rsidRPr="00DE3D83">
              <w:rPr>
                <w:sz w:val="20"/>
              </w:rPr>
              <w:t>4295</w:t>
            </w:r>
          </w:p>
        </w:tc>
        <w:tc>
          <w:tcPr>
            <w:tcW w:w="394" w:type="pct"/>
            <w:vAlign w:val="center"/>
          </w:tcPr>
          <w:p w14:paraId="40FF8C68" w14:textId="77777777" w:rsidR="00A73E96" w:rsidRPr="00DE3D83" w:rsidRDefault="00A73E96" w:rsidP="00B86264">
            <w:pPr>
              <w:spacing w:line="480" w:lineRule="auto"/>
              <w:jc w:val="center"/>
              <w:rPr>
                <w:sz w:val="20"/>
              </w:rPr>
            </w:pPr>
          </w:p>
        </w:tc>
        <w:tc>
          <w:tcPr>
            <w:tcW w:w="394" w:type="pct"/>
            <w:vAlign w:val="center"/>
          </w:tcPr>
          <w:p w14:paraId="26BA41CE" w14:textId="77777777" w:rsidR="00A73E96" w:rsidRPr="00DE3D83" w:rsidRDefault="00A73E96" w:rsidP="00B86264">
            <w:pPr>
              <w:spacing w:line="480" w:lineRule="auto"/>
              <w:jc w:val="center"/>
              <w:rPr>
                <w:sz w:val="20"/>
              </w:rPr>
            </w:pPr>
          </w:p>
        </w:tc>
        <w:tc>
          <w:tcPr>
            <w:tcW w:w="394" w:type="pct"/>
            <w:vAlign w:val="center"/>
          </w:tcPr>
          <w:p w14:paraId="527B5560" w14:textId="77777777" w:rsidR="00A73E96" w:rsidRPr="00DE3D83" w:rsidRDefault="00A73E96" w:rsidP="00B86264">
            <w:pPr>
              <w:spacing w:line="480" w:lineRule="auto"/>
              <w:jc w:val="center"/>
              <w:rPr>
                <w:sz w:val="20"/>
              </w:rPr>
            </w:pPr>
          </w:p>
        </w:tc>
        <w:tc>
          <w:tcPr>
            <w:tcW w:w="394" w:type="pct"/>
            <w:vAlign w:val="center"/>
          </w:tcPr>
          <w:p w14:paraId="60872009" w14:textId="77777777" w:rsidR="00A73E96" w:rsidRPr="00DE3D83" w:rsidRDefault="00A73E96" w:rsidP="00B86264">
            <w:pPr>
              <w:spacing w:line="480" w:lineRule="auto"/>
              <w:jc w:val="center"/>
              <w:rPr>
                <w:sz w:val="20"/>
              </w:rPr>
            </w:pPr>
          </w:p>
        </w:tc>
      </w:tr>
      <w:tr w:rsidR="00A73E96" w:rsidRPr="00DE3D83" w14:paraId="2F56259E" w14:textId="77777777" w:rsidTr="00F374E7">
        <w:trPr>
          <w:trHeight w:val="283"/>
          <w:jc w:val="center"/>
        </w:trPr>
        <w:tc>
          <w:tcPr>
            <w:tcW w:w="669" w:type="pct"/>
            <w:vMerge/>
            <w:vAlign w:val="center"/>
          </w:tcPr>
          <w:p w14:paraId="79EACF2A" w14:textId="77777777" w:rsidR="00A73E96" w:rsidRPr="00DE3D83" w:rsidRDefault="00A73E96" w:rsidP="00B86264">
            <w:pPr>
              <w:spacing w:line="480" w:lineRule="auto"/>
              <w:jc w:val="center"/>
              <w:rPr>
                <w:sz w:val="20"/>
              </w:rPr>
            </w:pPr>
          </w:p>
        </w:tc>
        <w:tc>
          <w:tcPr>
            <w:tcW w:w="222" w:type="pct"/>
            <w:vAlign w:val="center"/>
          </w:tcPr>
          <w:p w14:paraId="401A7E76" w14:textId="77777777" w:rsidR="00A73E96" w:rsidRPr="00DE3D83" w:rsidRDefault="00A73E96" w:rsidP="00B86264">
            <w:pPr>
              <w:spacing w:line="480" w:lineRule="auto"/>
              <w:jc w:val="center"/>
              <w:rPr>
                <w:sz w:val="20"/>
              </w:rPr>
            </w:pPr>
            <w:r w:rsidRPr="00DE3D83">
              <w:rPr>
                <w:i/>
                <w:sz w:val="20"/>
              </w:rPr>
              <w:t>α</w:t>
            </w:r>
            <w:r w:rsidRPr="00DE3D83">
              <w:rPr>
                <w:i/>
                <w:sz w:val="20"/>
                <w:vertAlign w:val="subscript"/>
              </w:rPr>
              <w:t>i</w:t>
            </w:r>
          </w:p>
        </w:tc>
        <w:tc>
          <w:tcPr>
            <w:tcW w:w="481" w:type="pct"/>
            <w:vAlign w:val="center"/>
          </w:tcPr>
          <w:p w14:paraId="5372469D" w14:textId="77777777" w:rsidR="00A73E96" w:rsidRPr="00DE3D83" w:rsidRDefault="00A73E96" w:rsidP="00B86264">
            <w:pPr>
              <w:spacing w:line="480" w:lineRule="auto"/>
              <w:jc w:val="center"/>
              <w:rPr>
                <w:sz w:val="20"/>
              </w:rPr>
            </w:pPr>
            <w:r w:rsidRPr="00DE3D83">
              <w:rPr>
                <w:sz w:val="20"/>
              </w:rPr>
              <w:t>0.292</w:t>
            </w:r>
          </w:p>
        </w:tc>
        <w:tc>
          <w:tcPr>
            <w:tcW w:w="422" w:type="pct"/>
            <w:vAlign w:val="center"/>
          </w:tcPr>
          <w:p w14:paraId="620BD564" w14:textId="77777777" w:rsidR="00A73E96" w:rsidRPr="00DE3D83" w:rsidRDefault="00A73E96" w:rsidP="00B86264">
            <w:pPr>
              <w:spacing w:line="480" w:lineRule="auto"/>
              <w:jc w:val="center"/>
              <w:rPr>
                <w:sz w:val="20"/>
              </w:rPr>
            </w:pPr>
            <w:r w:rsidRPr="00DE3D83">
              <w:rPr>
                <w:sz w:val="20"/>
              </w:rPr>
              <w:t>0.125</w:t>
            </w:r>
          </w:p>
        </w:tc>
        <w:tc>
          <w:tcPr>
            <w:tcW w:w="422" w:type="pct"/>
            <w:vAlign w:val="center"/>
          </w:tcPr>
          <w:p w14:paraId="7B064DCB" w14:textId="77777777" w:rsidR="00A73E96" w:rsidRPr="00DE3D83" w:rsidRDefault="00A73E96" w:rsidP="00B86264">
            <w:pPr>
              <w:spacing w:line="480" w:lineRule="auto"/>
              <w:jc w:val="center"/>
              <w:rPr>
                <w:sz w:val="20"/>
              </w:rPr>
            </w:pPr>
            <w:r w:rsidRPr="00DE3D83">
              <w:rPr>
                <w:sz w:val="20"/>
              </w:rPr>
              <w:t>0.158</w:t>
            </w:r>
          </w:p>
        </w:tc>
        <w:tc>
          <w:tcPr>
            <w:tcW w:w="422" w:type="pct"/>
            <w:vAlign w:val="center"/>
          </w:tcPr>
          <w:p w14:paraId="3BE3573D" w14:textId="77777777" w:rsidR="00A73E96" w:rsidRPr="00DE3D83" w:rsidRDefault="00A73E96" w:rsidP="00B86264">
            <w:pPr>
              <w:spacing w:line="480" w:lineRule="auto"/>
              <w:jc w:val="center"/>
              <w:rPr>
                <w:sz w:val="20"/>
              </w:rPr>
            </w:pPr>
            <w:r w:rsidRPr="00DE3D83">
              <w:rPr>
                <w:sz w:val="20"/>
              </w:rPr>
              <w:t>0.154</w:t>
            </w:r>
          </w:p>
        </w:tc>
        <w:tc>
          <w:tcPr>
            <w:tcW w:w="393" w:type="pct"/>
            <w:vAlign w:val="center"/>
          </w:tcPr>
          <w:p w14:paraId="1B96879E" w14:textId="77777777" w:rsidR="00A73E96" w:rsidRPr="00DE3D83" w:rsidRDefault="00A73E96" w:rsidP="00B86264">
            <w:pPr>
              <w:spacing w:line="480" w:lineRule="auto"/>
              <w:jc w:val="center"/>
              <w:rPr>
                <w:sz w:val="20"/>
              </w:rPr>
            </w:pPr>
            <w:r w:rsidRPr="00DE3D83">
              <w:rPr>
                <w:sz w:val="20"/>
              </w:rPr>
              <w:t>0.084</w:t>
            </w:r>
          </w:p>
        </w:tc>
        <w:tc>
          <w:tcPr>
            <w:tcW w:w="394" w:type="pct"/>
            <w:vAlign w:val="center"/>
          </w:tcPr>
          <w:p w14:paraId="78DD84AC" w14:textId="77777777" w:rsidR="00A73E96" w:rsidRPr="00DE3D83" w:rsidRDefault="00A73E96" w:rsidP="00B86264">
            <w:pPr>
              <w:spacing w:line="480" w:lineRule="auto"/>
              <w:jc w:val="center"/>
              <w:rPr>
                <w:sz w:val="20"/>
              </w:rPr>
            </w:pPr>
            <w:r w:rsidRPr="00DE3D83">
              <w:rPr>
                <w:sz w:val="20"/>
              </w:rPr>
              <w:t>0.186</w:t>
            </w:r>
          </w:p>
        </w:tc>
        <w:tc>
          <w:tcPr>
            <w:tcW w:w="394" w:type="pct"/>
            <w:vAlign w:val="center"/>
          </w:tcPr>
          <w:p w14:paraId="6537B73D" w14:textId="77777777" w:rsidR="00A73E96" w:rsidRPr="00DE3D83" w:rsidRDefault="00A73E96" w:rsidP="00B86264">
            <w:pPr>
              <w:spacing w:line="480" w:lineRule="auto"/>
              <w:jc w:val="center"/>
              <w:rPr>
                <w:sz w:val="20"/>
              </w:rPr>
            </w:pPr>
          </w:p>
        </w:tc>
        <w:tc>
          <w:tcPr>
            <w:tcW w:w="394" w:type="pct"/>
            <w:vAlign w:val="center"/>
          </w:tcPr>
          <w:p w14:paraId="257D89A3" w14:textId="77777777" w:rsidR="00A73E96" w:rsidRPr="00DE3D83" w:rsidRDefault="00A73E96" w:rsidP="00B86264">
            <w:pPr>
              <w:spacing w:line="480" w:lineRule="auto"/>
              <w:jc w:val="center"/>
              <w:rPr>
                <w:sz w:val="20"/>
              </w:rPr>
            </w:pPr>
          </w:p>
        </w:tc>
        <w:tc>
          <w:tcPr>
            <w:tcW w:w="394" w:type="pct"/>
            <w:vAlign w:val="center"/>
          </w:tcPr>
          <w:p w14:paraId="5C15E9F6" w14:textId="77777777" w:rsidR="00A73E96" w:rsidRPr="00DE3D83" w:rsidRDefault="00A73E96" w:rsidP="00B86264">
            <w:pPr>
              <w:spacing w:line="480" w:lineRule="auto"/>
              <w:jc w:val="center"/>
              <w:rPr>
                <w:sz w:val="20"/>
              </w:rPr>
            </w:pPr>
          </w:p>
        </w:tc>
        <w:tc>
          <w:tcPr>
            <w:tcW w:w="394" w:type="pct"/>
            <w:vAlign w:val="center"/>
          </w:tcPr>
          <w:p w14:paraId="4FBD619A" w14:textId="77777777" w:rsidR="00A73E96" w:rsidRPr="00DE3D83" w:rsidRDefault="00A73E96" w:rsidP="00B86264">
            <w:pPr>
              <w:spacing w:line="480" w:lineRule="auto"/>
              <w:jc w:val="center"/>
              <w:rPr>
                <w:sz w:val="20"/>
              </w:rPr>
            </w:pPr>
          </w:p>
        </w:tc>
      </w:tr>
      <w:tr w:rsidR="00A73E96" w:rsidRPr="00DE3D83" w14:paraId="0BA07CC5" w14:textId="77777777" w:rsidTr="00F374E7">
        <w:trPr>
          <w:trHeight w:val="283"/>
          <w:jc w:val="center"/>
        </w:trPr>
        <w:tc>
          <w:tcPr>
            <w:tcW w:w="669" w:type="pct"/>
            <w:vMerge w:val="restart"/>
            <w:vAlign w:val="center"/>
          </w:tcPr>
          <w:p w14:paraId="16EDDB9E" w14:textId="77777777" w:rsidR="00A73E96" w:rsidRPr="00DE3D83" w:rsidRDefault="00A73E96" w:rsidP="00B86264">
            <w:pPr>
              <w:spacing w:line="480" w:lineRule="auto"/>
              <w:jc w:val="center"/>
              <w:rPr>
                <w:sz w:val="20"/>
              </w:rPr>
            </w:pPr>
            <w:r w:rsidRPr="00DE3D83">
              <w:rPr>
                <w:sz w:val="20"/>
              </w:rPr>
              <w:t>7</w:t>
            </w:r>
          </w:p>
        </w:tc>
        <w:tc>
          <w:tcPr>
            <w:tcW w:w="222" w:type="pct"/>
            <w:vAlign w:val="center"/>
          </w:tcPr>
          <w:p w14:paraId="3E0EFF3C" w14:textId="77777777" w:rsidR="00A73E96" w:rsidRPr="00DE3D83" w:rsidRDefault="00A73E96" w:rsidP="00B86264">
            <w:pPr>
              <w:spacing w:line="480" w:lineRule="auto"/>
              <w:jc w:val="center"/>
              <w:rPr>
                <w:sz w:val="20"/>
              </w:rPr>
            </w:pPr>
            <w:r w:rsidRPr="00DE3D83">
              <w:rPr>
                <w:i/>
                <w:sz w:val="20"/>
              </w:rPr>
              <w:t>k</w:t>
            </w:r>
            <w:r w:rsidRPr="00DE3D83">
              <w:rPr>
                <w:i/>
                <w:sz w:val="20"/>
                <w:vertAlign w:val="subscript"/>
              </w:rPr>
              <w:t>i</w:t>
            </w:r>
          </w:p>
        </w:tc>
        <w:tc>
          <w:tcPr>
            <w:tcW w:w="481" w:type="pct"/>
            <w:vAlign w:val="center"/>
          </w:tcPr>
          <w:p w14:paraId="60627B89" w14:textId="77777777" w:rsidR="00A73E96" w:rsidRPr="00DE3D83" w:rsidRDefault="00A73E96" w:rsidP="00B86264">
            <w:pPr>
              <w:spacing w:line="480" w:lineRule="auto"/>
              <w:jc w:val="center"/>
              <w:rPr>
                <w:sz w:val="20"/>
              </w:rPr>
            </w:pPr>
            <w:r w:rsidRPr="00DE3D83">
              <w:rPr>
                <w:sz w:val="20"/>
              </w:rPr>
              <w:t>270313</w:t>
            </w:r>
          </w:p>
        </w:tc>
        <w:tc>
          <w:tcPr>
            <w:tcW w:w="422" w:type="pct"/>
            <w:vAlign w:val="center"/>
          </w:tcPr>
          <w:p w14:paraId="3D2A0F56" w14:textId="77777777" w:rsidR="00A73E96" w:rsidRPr="00DE3D83" w:rsidRDefault="00A73E96" w:rsidP="00B86264">
            <w:pPr>
              <w:spacing w:line="480" w:lineRule="auto"/>
              <w:jc w:val="center"/>
              <w:rPr>
                <w:sz w:val="20"/>
              </w:rPr>
            </w:pPr>
            <w:r w:rsidRPr="00DE3D83">
              <w:rPr>
                <w:sz w:val="20"/>
              </w:rPr>
              <w:t>57886</w:t>
            </w:r>
          </w:p>
        </w:tc>
        <w:tc>
          <w:tcPr>
            <w:tcW w:w="422" w:type="pct"/>
            <w:vAlign w:val="center"/>
          </w:tcPr>
          <w:p w14:paraId="119B248C" w14:textId="77777777" w:rsidR="00A73E96" w:rsidRPr="00DE3D83" w:rsidRDefault="00A73E96" w:rsidP="00B86264">
            <w:pPr>
              <w:spacing w:line="480" w:lineRule="auto"/>
              <w:jc w:val="center"/>
              <w:rPr>
                <w:sz w:val="20"/>
              </w:rPr>
            </w:pPr>
            <w:r w:rsidRPr="00DE3D83">
              <w:rPr>
                <w:sz w:val="20"/>
              </w:rPr>
              <w:t>24903</w:t>
            </w:r>
          </w:p>
        </w:tc>
        <w:tc>
          <w:tcPr>
            <w:tcW w:w="422" w:type="pct"/>
            <w:vAlign w:val="center"/>
          </w:tcPr>
          <w:p w14:paraId="07D5BB38" w14:textId="77777777" w:rsidR="00A73E96" w:rsidRPr="00DE3D83" w:rsidRDefault="00A73E96" w:rsidP="00B86264">
            <w:pPr>
              <w:spacing w:line="480" w:lineRule="auto"/>
              <w:jc w:val="center"/>
              <w:rPr>
                <w:sz w:val="20"/>
              </w:rPr>
            </w:pPr>
            <w:r w:rsidRPr="00DE3D83">
              <w:rPr>
                <w:sz w:val="20"/>
              </w:rPr>
              <w:t>10349</w:t>
            </w:r>
          </w:p>
        </w:tc>
        <w:tc>
          <w:tcPr>
            <w:tcW w:w="393" w:type="pct"/>
            <w:vAlign w:val="center"/>
          </w:tcPr>
          <w:p w14:paraId="2D7C1B34" w14:textId="77777777" w:rsidR="00A73E96" w:rsidRPr="00DE3D83" w:rsidRDefault="00A73E96" w:rsidP="00B86264">
            <w:pPr>
              <w:spacing w:line="480" w:lineRule="auto"/>
              <w:jc w:val="center"/>
              <w:rPr>
                <w:sz w:val="20"/>
              </w:rPr>
            </w:pPr>
            <w:r w:rsidRPr="00DE3D83">
              <w:rPr>
                <w:sz w:val="20"/>
              </w:rPr>
              <w:t>4295</w:t>
            </w:r>
          </w:p>
        </w:tc>
        <w:tc>
          <w:tcPr>
            <w:tcW w:w="394" w:type="pct"/>
            <w:vAlign w:val="center"/>
          </w:tcPr>
          <w:p w14:paraId="0D2C54CA" w14:textId="77777777" w:rsidR="00A73E96" w:rsidRPr="00DE3D83" w:rsidRDefault="00A73E96" w:rsidP="00B86264">
            <w:pPr>
              <w:spacing w:line="480" w:lineRule="auto"/>
              <w:jc w:val="center"/>
              <w:rPr>
                <w:sz w:val="20"/>
              </w:rPr>
            </w:pPr>
            <w:r w:rsidRPr="00DE3D83">
              <w:rPr>
                <w:sz w:val="20"/>
              </w:rPr>
              <w:t>1759</w:t>
            </w:r>
          </w:p>
        </w:tc>
        <w:tc>
          <w:tcPr>
            <w:tcW w:w="394" w:type="pct"/>
            <w:vAlign w:val="center"/>
          </w:tcPr>
          <w:p w14:paraId="78BD7404" w14:textId="77777777" w:rsidR="00A73E96" w:rsidRPr="00DE3D83" w:rsidRDefault="00A73E96" w:rsidP="00B86264">
            <w:pPr>
              <w:spacing w:line="480" w:lineRule="auto"/>
              <w:jc w:val="center"/>
              <w:rPr>
                <w:sz w:val="20"/>
              </w:rPr>
            </w:pPr>
            <w:r w:rsidRPr="00DE3D83">
              <w:rPr>
                <w:sz w:val="20"/>
              </w:rPr>
              <w:t>4295</w:t>
            </w:r>
          </w:p>
        </w:tc>
        <w:tc>
          <w:tcPr>
            <w:tcW w:w="394" w:type="pct"/>
            <w:vAlign w:val="center"/>
          </w:tcPr>
          <w:p w14:paraId="1718A4DB" w14:textId="77777777" w:rsidR="00A73E96" w:rsidRPr="00DE3D83" w:rsidRDefault="00A73E96" w:rsidP="00B86264">
            <w:pPr>
              <w:spacing w:line="480" w:lineRule="auto"/>
              <w:jc w:val="center"/>
              <w:rPr>
                <w:sz w:val="20"/>
              </w:rPr>
            </w:pPr>
          </w:p>
        </w:tc>
        <w:tc>
          <w:tcPr>
            <w:tcW w:w="394" w:type="pct"/>
            <w:vAlign w:val="center"/>
          </w:tcPr>
          <w:p w14:paraId="27793283" w14:textId="77777777" w:rsidR="00A73E96" w:rsidRPr="00DE3D83" w:rsidRDefault="00A73E96" w:rsidP="00B86264">
            <w:pPr>
              <w:spacing w:line="480" w:lineRule="auto"/>
              <w:jc w:val="center"/>
              <w:rPr>
                <w:sz w:val="20"/>
              </w:rPr>
            </w:pPr>
          </w:p>
        </w:tc>
        <w:tc>
          <w:tcPr>
            <w:tcW w:w="394" w:type="pct"/>
            <w:vAlign w:val="center"/>
          </w:tcPr>
          <w:p w14:paraId="6F9393F8" w14:textId="77777777" w:rsidR="00A73E96" w:rsidRPr="00DE3D83" w:rsidRDefault="00A73E96" w:rsidP="00B86264">
            <w:pPr>
              <w:spacing w:line="480" w:lineRule="auto"/>
              <w:jc w:val="center"/>
              <w:rPr>
                <w:sz w:val="20"/>
              </w:rPr>
            </w:pPr>
          </w:p>
        </w:tc>
      </w:tr>
      <w:tr w:rsidR="00A73E96" w:rsidRPr="00DE3D83" w14:paraId="0D5DDDA1" w14:textId="77777777" w:rsidTr="00F374E7">
        <w:trPr>
          <w:trHeight w:val="283"/>
          <w:jc w:val="center"/>
        </w:trPr>
        <w:tc>
          <w:tcPr>
            <w:tcW w:w="669" w:type="pct"/>
            <w:vMerge/>
            <w:vAlign w:val="center"/>
          </w:tcPr>
          <w:p w14:paraId="26DF45CB" w14:textId="77777777" w:rsidR="00A73E96" w:rsidRPr="00DE3D83" w:rsidRDefault="00A73E96" w:rsidP="00B86264">
            <w:pPr>
              <w:spacing w:line="480" w:lineRule="auto"/>
              <w:jc w:val="center"/>
              <w:rPr>
                <w:sz w:val="20"/>
              </w:rPr>
            </w:pPr>
          </w:p>
        </w:tc>
        <w:tc>
          <w:tcPr>
            <w:tcW w:w="222" w:type="pct"/>
            <w:vAlign w:val="center"/>
          </w:tcPr>
          <w:p w14:paraId="5E854760" w14:textId="77777777" w:rsidR="00A73E96" w:rsidRPr="00DE3D83" w:rsidRDefault="00A73E96" w:rsidP="00B86264">
            <w:pPr>
              <w:spacing w:line="480" w:lineRule="auto"/>
              <w:jc w:val="center"/>
              <w:rPr>
                <w:sz w:val="20"/>
              </w:rPr>
            </w:pPr>
            <w:r w:rsidRPr="00DE3D83">
              <w:rPr>
                <w:i/>
                <w:sz w:val="20"/>
              </w:rPr>
              <w:t>α</w:t>
            </w:r>
            <w:r w:rsidRPr="00DE3D83">
              <w:rPr>
                <w:i/>
                <w:sz w:val="20"/>
                <w:vertAlign w:val="subscript"/>
              </w:rPr>
              <w:t>i</w:t>
            </w:r>
          </w:p>
        </w:tc>
        <w:tc>
          <w:tcPr>
            <w:tcW w:w="481" w:type="pct"/>
            <w:vAlign w:val="center"/>
          </w:tcPr>
          <w:p w14:paraId="3A10046B" w14:textId="77777777" w:rsidR="00A73E96" w:rsidRPr="00DE3D83" w:rsidRDefault="00A73E96" w:rsidP="00B86264">
            <w:pPr>
              <w:spacing w:line="480" w:lineRule="auto"/>
              <w:jc w:val="center"/>
              <w:rPr>
                <w:sz w:val="20"/>
              </w:rPr>
            </w:pPr>
            <w:r w:rsidRPr="00DE3D83">
              <w:rPr>
                <w:sz w:val="20"/>
              </w:rPr>
              <w:t>0.292</w:t>
            </w:r>
          </w:p>
        </w:tc>
        <w:tc>
          <w:tcPr>
            <w:tcW w:w="422" w:type="pct"/>
            <w:vAlign w:val="center"/>
          </w:tcPr>
          <w:p w14:paraId="13864ED8" w14:textId="77777777" w:rsidR="00A73E96" w:rsidRPr="00DE3D83" w:rsidRDefault="00A73E96" w:rsidP="00B86264">
            <w:pPr>
              <w:spacing w:line="480" w:lineRule="auto"/>
              <w:jc w:val="center"/>
              <w:rPr>
                <w:sz w:val="20"/>
              </w:rPr>
            </w:pPr>
            <w:r w:rsidRPr="00DE3D83">
              <w:rPr>
                <w:sz w:val="20"/>
              </w:rPr>
              <w:t>0.125</w:t>
            </w:r>
          </w:p>
        </w:tc>
        <w:tc>
          <w:tcPr>
            <w:tcW w:w="422" w:type="pct"/>
            <w:vAlign w:val="center"/>
          </w:tcPr>
          <w:p w14:paraId="228B835F" w14:textId="77777777" w:rsidR="00A73E96" w:rsidRPr="00DE3D83" w:rsidRDefault="00A73E96" w:rsidP="00B86264">
            <w:pPr>
              <w:spacing w:line="480" w:lineRule="auto"/>
              <w:jc w:val="center"/>
              <w:rPr>
                <w:sz w:val="20"/>
              </w:rPr>
            </w:pPr>
            <w:r w:rsidRPr="00DE3D83">
              <w:rPr>
                <w:sz w:val="20"/>
              </w:rPr>
              <w:t>0.135</w:t>
            </w:r>
          </w:p>
        </w:tc>
        <w:tc>
          <w:tcPr>
            <w:tcW w:w="422" w:type="pct"/>
            <w:vAlign w:val="center"/>
          </w:tcPr>
          <w:p w14:paraId="5D3B9140" w14:textId="77777777" w:rsidR="00A73E96" w:rsidRPr="00DE3D83" w:rsidRDefault="00A73E96" w:rsidP="00B86264">
            <w:pPr>
              <w:spacing w:line="480" w:lineRule="auto"/>
              <w:jc w:val="center"/>
              <w:rPr>
                <w:sz w:val="20"/>
              </w:rPr>
            </w:pPr>
            <w:r w:rsidRPr="00DE3D83">
              <w:rPr>
                <w:sz w:val="20"/>
              </w:rPr>
              <w:t>0.112</w:t>
            </w:r>
          </w:p>
        </w:tc>
        <w:tc>
          <w:tcPr>
            <w:tcW w:w="393" w:type="pct"/>
            <w:vAlign w:val="center"/>
          </w:tcPr>
          <w:p w14:paraId="514037DD" w14:textId="77777777" w:rsidR="00A73E96" w:rsidRPr="00DE3D83" w:rsidRDefault="00A73E96" w:rsidP="00B86264">
            <w:pPr>
              <w:spacing w:line="480" w:lineRule="auto"/>
              <w:jc w:val="center"/>
              <w:rPr>
                <w:sz w:val="20"/>
              </w:rPr>
            </w:pPr>
            <w:r w:rsidRPr="00DE3D83">
              <w:rPr>
                <w:sz w:val="20"/>
              </w:rPr>
              <w:t>0.093</w:t>
            </w:r>
          </w:p>
        </w:tc>
        <w:tc>
          <w:tcPr>
            <w:tcW w:w="394" w:type="pct"/>
            <w:vAlign w:val="center"/>
          </w:tcPr>
          <w:p w14:paraId="27ABFD8B" w14:textId="77777777" w:rsidR="00A73E96" w:rsidRPr="00DE3D83" w:rsidRDefault="00A73E96" w:rsidP="00B86264">
            <w:pPr>
              <w:spacing w:line="480" w:lineRule="auto"/>
              <w:jc w:val="center"/>
              <w:rPr>
                <w:sz w:val="20"/>
              </w:rPr>
            </w:pPr>
            <w:r w:rsidRPr="00DE3D83">
              <w:rPr>
                <w:sz w:val="20"/>
              </w:rPr>
              <w:t>0.057</w:t>
            </w:r>
          </w:p>
        </w:tc>
        <w:tc>
          <w:tcPr>
            <w:tcW w:w="394" w:type="pct"/>
            <w:vAlign w:val="center"/>
          </w:tcPr>
          <w:p w14:paraId="0C2A7253" w14:textId="77777777" w:rsidR="00A73E96" w:rsidRPr="00DE3D83" w:rsidRDefault="00A73E96" w:rsidP="00B86264">
            <w:pPr>
              <w:spacing w:line="480" w:lineRule="auto"/>
              <w:jc w:val="center"/>
              <w:rPr>
                <w:sz w:val="20"/>
              </w:rPr>
            </w:pPr>
            <w:r w:rsidRPr="00DE3D83">
              <w:rPr>
                <w:sz w:val="20"/>
              </w:rPr>
              <w:t>0.186</w:t>
            </w:r>
          </w:p>
        </w:tc>
        <w:tc>
          <w:tcPr>
            <w:tcW w:w="394" w:type="pct"/>
            <w:vAlign w:val="center"/>
          </w:tcPr>
          <w:p w14:paraId="53708FCD" w14:textId="77777777" w:rsidR="00A73E96" w:rsidRPr="00DE3D83" w:rsidRDefault="00A73E96" w:rsidP="00B86264">
            <w:pPr>
              <w:spacing w:line="480" w:lineRule="auto"/>
              <w:jc w:val="center"/>
              <w:rPr>
                <w:sz w:val="20"/>
              </w:rPr>
            </w:pPr>
          </w:p>
        </w:tc>
        <w:tc>
          <w:tcPr>
            <w:tcW w:w="394" w:type="pct"/>
            <w:vAlign w:val="center"/>
          </w:tcPr>
          <w:p w14:paraId="20498769" w14:textId="77777777" w:rsidR="00A73E96" w:rsidRPr="00DE3D83" w:rsidRDefault="00A73E96" w:rsidP="00B86264">
            <w:pPr>
              <w:spacing w:line="480" w:lineRule="auto"/>
              <w:jc w:val="center"/>
              <w:rPr>
                <w:sz w:val="20"/>
              </w:rPr>
            </w:pPr>
          </w:p>
        </w:tc>
        <w:tc>
          <w:tcPr>
            <w:tcW w:w="394" w:type="pct"/>
            <w:vAlign w:val="center"/>
          </w:tcPr>
          <w:p w14:paraId="3FDC9C1D" w14:textId="77777777" w:rsidR="00A73E96" w:rsidRPr="00DE3D83" w:rsidRDefault="00A73E96" w:rsidP="00B86264">
            <w:pPr>
              <w:spacing w:line="480" w:lineRule="auto"/>
              <w:jc w:val="center"/>
              <w:rPr>
                <w:sz w:val="20"/>
              </w:rPr>
            </w:pPr>
          </w:p>
        </w:tc>
      </w:tr>
      <w:tr w:rsidR="00A73E96" w:rsidRPr="00DE3D83" w14:paraId="6064DC4B" w14:textId="77777777" w:rsidTr="00F374E7">
        <w:trPr>
          <w:trHeight w:val="283"/>
          <w:jc w:val="center"/>
        </w:trPr>
        <w:tc>
          <w:tcPr>
            <w:tcW w:w="669" w:type="pct"/>
            <w:vMerge w:val="restart"/>
            <w:vAlign w:val="center"/>
          </w:tcPr>
          <w:p w14:paraId="650C1BD7" w14:textId="77777777" w:rsidR="00A73E96" w:rsidRPr="00DE3D83" w:rsidRDefault="00A73E96" w:rsidP="00B86264">
            <w:pPr>
              <w:spacing w:line="480" w:lineRule="auto"/>
              <w:jc w:val="center"/>
              <w:rPr>
                <w:sz w:val="20"/>
              </w:rPr>
            </w:pPr>
            <w:r w:rsidRPr="00DE3D83">
              <w:rPr>
                <w:sz w:val="20"/>
              </w:rPr>
              <w:lastRenderedPageBreak/>
              <w:t>8</w:t>
            </w:r>
          </w:p>
        </w:tc>
        <w:tc>
          <w:tcPr>
            <w:tcW w:w="222" w:type="pct"/>
            <w:vAlign w:val="center"/>
          </w:tcPr>
          <w:p w14:paraId="1C94E358" w14:textId="77777777" w:rsidR="00A73E96" w:rsidRPr="00DE3D83" w:rsidRDefault="00A73E96" w:rsidP="00B86264">
            <w:pPr>
              <w:spacing w:line="480" w:lineRule="auto"/>
              <w:jc w:val="center"/>
              <w:rPr>
                <w:sz w:val="20"/>
              </w:rPr>
            </w:pPr>
            <w:r w:rsidRPr="00DE3D83">
              <w:rPr>
                <w:i/>
                <w:sz w:val="20"/>
              </w:rPr>
              <w:t>k</w:t>
            </w:r>
            <w:r w:rsidRPr="00DE3D83">
              <w:rPr>
                <w:i/>
                <w:sz w:val="20"/>
                <w:vertAlign w:val="subscript"/>
              </w:rPr>
              <w:t>i</w:t>
            </w:r>
          </w:p>
        </w:tc>
        <w:tc>
          <w:tcPr>
            <w:tcW w:w="481" w:type="pct"/>
            <w:vAlign w:val="center"/>
          </w:tcPr>
          <w:p w14:paraId="16E27173" w14:textId="77777777" w:rsidR="00A73E96" w:rsidRPr="00DE3D83" w:rsidRDefault="00A73E96" w:rsidP="00B86264">
            <w:pPr>
              <w:spacing w:line="480" w:lineRule="auto"/>
              <w:jc w:val="center"/>
              <w:rPr>
                <w:sz w:val="20"/>
              </w:rPr>
            </w:pPr>
            <w:r w:rsidRPr="00DE3D83">
              <w:rPr>
                <w:sz w:val="20"/>
              </w:rPr>
              <w:t>270313</w:t>
            </w:r>
          </w:p>
        </w:tc>
        <w:tc>
          <w:tcPr>
            <w:tcW w:w="422" w:type="pct"/>
            <w:vAlign w:val="center"/>
          </w:tcPr>
          <w:p w14:paraId="08271163" w14:textId="77777777" w:rsidR="00A73E96" w:rsidRPr="00DE3D83" w:rsidRDefault="00A73E96" w:rsidP="00B86264">
            <w:pPr>
              <w:spacing w:line="480" w:lineRule="auto"/>
              <w:jc w:val="center"/>
              <w:rPr>
                <w:sz w:val="20"/>
              </w:rPr>
            </w:pPr>
            <w:r w:rsidRPr="00DE3D83">
              <w:rPr>
                <w:sz w:val="20"/>
              </w:rPr>
              <w:t>57886</w:t>
            </w:r>
          </w:p>
        </w:tc>
        <w:tc>
          <w:tcPr>
            <w:tcW w:w="422" w:type="pct"/>
            <w:vAlign w:val="center"/>
          </w:tcPr>
          <w:p w14:paraId="5DD2B6D0" w14:textId="77777777" w:rsidR="00A73E96" w:rsidRPr="00DE3D83" w:rsidRDefault="00A73E96" w:rsidP="00B86264">
            <w:pPr>
              <w:spacing w:line="480" w:lineRule="auto"/>
              <w:jc w:val="center"/>
              <w:rPr>
                <w:sz w:val="20"/>
              </w:rPr>
            </w:pPr>
            <w:r w:rsidRPr="00DE3D83">
              <w:rPr>
                <w:sz w:val="20"/>
              </w:rPr>
              <w:t>24903</w:t>
            </w:r>
          </w:p>
        </w:tc>
        <w:tc>
          <w:tcPr>
            <w:tcW w:w="422" w:type="pct"/>
            <w:vAlign w:val="center"/>
          </w:tcPr>
          <w:p w14:paraId="77BC3E13" w14:textId="77777777" w:rsidR="00A73E96" w:rsidRPr="00DE3D83" w:rsidRDefault="00A73E96" w:rsidP="00B86264">
            <w:pPr>
              <w:spacing w:line="480" w:lineRule="auto"/>
              <w:jc w:val="center"/>
              <w:rPr>
                <w:sz w:val="20"/>
              </w:rPr>
            </w:pPr>
            <w:r w:rsidRPr="00DE3D83">
              <w:rPr>
                <w:sz w:val="20"/>
              </w:rPr>
              <w:t>8590</w:t>
            </w:r>
          </w:p>
        </w:tc>
        <w:tc>
          <w:tcPr>
            <w:tcW w:w="393" w:type="pct"/>
            <w:vAlign w:val="center"/>
          </w:tcPr>
          <w:p w14:paraId="0BA64A0E" w14:textId="77777777" w:rsidR="00A73E96" w:rsidRPr="00DE3D83" w:rsidRDefault="00A73E96" w:rsidP="00B86264">
            <w:pPr>
              <w:spacing w:line="480" w:lineRule="auto"/>
              <w:jc w:val="center"/>
              <w:rPr>
                <w:sz w:val="20"/>
              </w:rPr>
            </w:pPr>
            <w:r w:rsidRPr="00DE3D83">
              <w:rPr>
                <w:sz w:val="20"/>
              </w:rPr>
              <w:t>3517</w:t>
            </w:r>
          </w:p>
        </w:tc>
        <w:tc>
          <w:tcPr>
            <w:tcW w:w="394" w:type="pct"/>
            <w:vAlign w:val="center"/>
          </w:tcPr>
          <w:p w14:paraId="0573A4FA" w14:textId="77777777" w:rsidR="00A73E96" w:rsidRPr="00DE3D83" w:rsidRDefault="00A73E96" w:rsidP="00B86264">
            <w:pPr>
              <w:spacing w:line="480" w:lineRule="auto"/>
              <w:jc w:val="center"/>
              <w:rPr>
                <w:sz w:val="20"/>
              </w:rPr>
            </w:pPr>
            <w:r w:rsidRPr="00DE3D83">
              <w:rPr>
                <w:sz w:val="20"/>
              </w:rPr>
              <w:t>1927</w:t>
            </w:r>
          </w:p>
        </w:tc>
        <w:tc>
          <w:tcPr>
            <w:tcW w:w="394" w:type="pct"/>
            <w:vAlign w:val="center"/>
          </w:tcPr>
          <w:p w14:paraId="408CAC8A" w14:textId="77777777" w:rsidR="00A73E96" w:rsidRPr="00DE3D83" w:rsidRDefault="00A73E96" w:rsidP="00B86264">
            <w:pPr>
              <w:spacing w:line="480" w:lineRule="auto"/>
              <w:jc w:val="center"/>
              <w:rPr>
                <w:sz w:val="20"/>
              </w:rPr>
            </w:pPr>
            <w:r w:rsidRPr="00DE3D83">
              <w:rPr>
                <w:sz w:val="20"/>
              </w:rPr>
              <w:t>1985</w:t>
            </w:r>
          </w:p>
        </w:tc>
        <w:tc>
          <w:tcPr>
            <w:tcW w:w="394" w:type="pct"/>
            <w:vAlign w:val="center"/>
          </w:tcPr>
          <w:p w14:paraId="6FC3F9EE" w14:textId="77777777" w:rsidR="00A73E96" w:rsidRPr="00DE3D83" w:rsidRDefault="00A73E96" w:rsidP="00B86264">
            <w:pPr>
              <w:spacing w:line="480" w:lineRule="auto"/>
              <w:jc w:val="center"/>
              <w:rPr>
                <w:sz w:val="20"/>
              </w:rPr>
            </w:pPr>
            <w:r w:rsidRPr="00DE3D83">
              <w:rPr>
                <w:sz w:val="20"/>
              </w:rPr>
              <w:t>4678</w:t>
            </w:r>
          </w:p>
        </w:tc>
        <w:tc>
          <w:tcPr>
            <w:tcW w:w="394" w:type="pct"/>
            <w:vAlign w:val="center"/>
          </w:tcPr>
          <w:p w14:paraId="4C580A75" w14:textId="77777777" w:rsidR="00A73E96" w:rsidRPr="00DE3D83" w:rsidRDefault="00A73E96" w:rsidP="00B86264">
            <w:pPr>
              <w:spacing w:line="480" w:lineRule="auto"/>
              <w:jc w:val="center"/>
              <w:rPr>
                <w:sz w:val="20"/>
              </w:rPr>
            </w:pPr>
          </w:p>
        </w:tc>
        <w:tc>
          <w:tcPr>
            <w:tcW w:w="394" w:type="pct"/>
            <w:vAlign w:val="center"/>
          </w:tcPr>
          <w:p w14:paraId="68961307" w14:textId="77777777" w:rsidR="00A73E96" w:rsidRPr="00DE3D83" w:rsidRDefault="00A73E96" w:rsidP="00B86264">
            <w:pPr>
              <w:spacing w:line="480" w:lineRule="auto"/>
              <w:jc w:val="center"/>
              <w:rPr>
                <w:sz w:val="20"/>
              </w:rPr>
            </w:pPr>
          </w:p>
        </w:tc>
      </w:tr>
      <w:tr w:rsidR="00A73E96" w:rsidRPr="00DE3D83" w14:paraId="355BB21C" w14:textId="77777777" w:rsidTr="00F374E7">
        <w:trPr>
          <w:trHeight w:val="283"/>
          <w:jc w:val="center"/>
        </w:trPr>
        <w:tc>
          <w:tcPr>
            <w:tcW w:w="669" w:type="pct"/>
            <w:vMerge/>
            <w:vAlign w:val="center"/>
          </w:tcPr>
          <w:p w14:paraId="1864008A" w14:textId="77777777" w:rsidR="00A73E96" w:rsidRPr="00DE3D83" w:rsidRDefault="00A73E96" w:rsidP="00B86264">
            <w:pPr>
              <w:spacing w:line="480" w:lineRule="auto"/>
              <w:jc w:val="center"/>
              <w:rPr>
                <w:sz w:val="20"/>
              </w:rPr>
            </w:pPr>
          </w:p>
        </w:tc>
        <w:tc>
          <w:tcPr>
            <w:tcW w:w="222" w:type="pct"/>
            <w:vAlign w:val="center"/>
          </w:tcPr>
          <w:p w14:paraId="4F75790F" w14:textId="77777777" w:rsidR="00A73E96" w:rsidRPr="00DE3D83" w:rsidRDefault="00A73E96" w:rsidP="00B86264">
            <w:pPr>
              <w:spacing w:line="480" w:lineRule="auto"/>
              <w:jc w:val="center"/>
              <w:rPr>
                <w:sz w:val="20"/>
              </w:rPr>
            </w:pPr>
            <w:r w:rsidRPr="00DE3D83">
              <w:rPr>
                <w:i/>
                <w:sz w:val="20"/>
              </w:rPr>
              <w:t>α</w:t>
            </w:r>
            <w:r w:rsidRPr="00DE3D83">
              <w:rPr>
                <w:i/>
                <w:sz w:val="20"/>
                <w:vertAlign w:val="subscript"/>
              </w:rPr>
              <w:t>i</w:t>
            </w:r>
          </w:p>
        </w:tc>
        <w:tc>
          <w:tcPr>
            <w:tcW w:w="481" w:type="pct"/>
            <w:vAlign w:val="center"/>
          </w:tcPr>
          <w:p w14:paraId="68B226DD" w14:textId="77777777" w:rsidR="00A73E96" w:rsidRPr="00DE3D83" w:rsidRDefault="00A73E96" w:rsidP="00B86264">
            <w:pPr>
              <w:spacing w:line="480" w:lineRule="auto"/>
              <w:jc w:val="center"/>
              <w:rPr>
                <w:sz w:val="20"/>
              </w:rPr>
            </w:pPr>
            <w:r w:rsidRPr="00DE3D83">
              <w:rPr>
                <w:sz w:val="20"/>
              </w:rPr>
              <w:t>0.292</w:t>
            </w:r>
          </w:p>
        </w:tc>
        <w:tc>
          <w:tcPr>
            <w:tcW w:w="422" w:type="pct"/>
            <w:vAlign w:val="center"/>
          </w:tcPr>
          <w:p w14:paraId="1589D424" w14:textId="77777777" w:rsidR="00A73E96" w:rsidRPr="00DE3D83" w:rsidRDefault="00A73E96" w:rsidP="00B86264">
            <w:pPr>
              <w:spacing w:line="480" w:lineRule="auto"/>
              <w:jc w:val="center"/>
              <w:rPr>
                <w:sz w:val="20"/>
              </w:rPr>
            </w:pPr>
            <w:r w:rsidRPr="00DE3D83">
              <w:rPr>
                <w:sz w:val="20"/>
              </w:rPr>
              <w:t>0.125</w:t>
            </w:r>
          </w:p>
        </w:tc>
        <w:tc>
          <w:tcPr>
            <w:tcW w:w="422" w:type="pct"/>
            <w:vAlign w:val="center"/>
          </w:tcPr>
          <w:p w14:paraId="639C131C" w14:textId="77777777" w:rsidR="00A73E96" w:rsidRPr="00DE3D83" w:rsidRDefault="00A73E96" w:rsidP="00B86264">
            <w:pPr>
              <w:spacing w:line="480" w:lineRule="auto"/>
              <w:jc w:val="center"/>
              <w:rPr>
                <w:sz w:val="20"/>
              </w:rPr>
            </w:pPr>
            <w:r w:rsidRPr="00DE3D83">
              <w:rPr>
                <w:sz w:val="20"/>
              </w:rPr>
              <w:t>0.135</w:t>
            </w:r>
          </w:p>
        </w:tc>
        <w:tc>
          <w:tcPr>
            <w:tcW w:w="422" w:type="pct"/>
            <w:vAlign w:val="center"/>
          </w:tcPr>
          <w:p w14:paraId="7596158D" w14:textId="77777777" w:rsidR="00A73E96" w:rsidRPr="00DE3D83" w:rsidRDefault="00A73E96" w:rsidP="00B86264">
            <w:pPr>
              <w:spacing w:line="480" w:lineRule="auto"/>
              <w:jc w:val="center"/>
              <w:rPr>
                <w:sz w:val="20"/>
              </w:rPr>
            </w:pPr>
            <w:r w:rsidRPr="00DE3D83">
              <w:rPr>
                <w:sz w:val="20"/>
              </w:rPr>
              <w:t>0.093</w:t>
            </w:r>
          </w:p>
        </w:tc>
        <w:tc>
          <w:tcPr>
            <w:tcW w:w="393" w:type="pct"/>
            <w:vAlign w:val="center"/>
          </w:tcPr>
          <w:p w14:paraId="19C5B025" w14:textId="77777777" w:rsidR="00A73E96" w:rsidRPr="00DE3D83" w:rsidRDefault="00A73E96" w:rsidP="00B86264">
            <w:pPr>
              <w:spacing w:line="480" w:lineRule="auto"/>
              <w:jc w:val="center"/>
              <w:rPr>
                <w:sz w:val="20"/>
              </w:rPr>
            </w:pPr>
            <w:r w:rsidRPr="00DE3D83">
              <w:rPr>
                <w:sz w:val="20"/>
              </w:rPr>
              <w:t>0.057</w:t>
            </w:r>
          </w:p>
        </w:tc>
        <w:tc>
          <w:tcPr>
            <w:tcW w:w="394" w:type="pct"/>
            <w:vAlign w:val="center"/>
          </w:tcPr>
          <w:p w14:paraId="500340E6" w14:textId="77777777" w:rsidR="00A73E96" w:rsidRPr="00DE3D83" w:rsidRDefault="00A73E96" w:rsidP="00B86264">
            <w:pPr>
              <w:spacing w:line="480" w:lineRule="auto"/>
              <w:jc w:val="center"/>
              <w:rPr>
                <w:sz w:val="20"/>
              </w:rPr>
            </w:pPr>
            <w:r w:rsidRPr="00DE3D83">
              <w:rPr>
                <w:sz w:val="20"/>
              </w:rPr>
              <w:t>0.042</w:t>
            </w:r>
          </w:p>
        </w:tc>
        <w:tc>
          <w:tcPr>
            <w:tcW w:w="394" w:type="pct"/>
            <w:vAlign w:val="center"/>
          </w:tcPr>
          <w:p w14:paraId="27DDA002" w14:textId="77777777" w:rsidR="00A73E96" w:rsidRPr="00DE3D83" w:rsidRDefault="00A73E96" w:rsidP="00B86264">
            <w:pPr>
              <w:spacing w:line="480" w:lineRule="auto"/>
              <w:jc w:val="center"/>
              <w:rPr>
                <w:sz w:val="20"/>
              </w:rPr>
            </w:pPr>
            <w:r w:rsidRPr="00DE3D83">
              <w:rPr>
                <w:sz w:val="20"/>
              </w:rPr>
              <w:t>0.054</w:t>
            </w:r>
          </w:p>
        </w:tc>
        <w:tc>
          <w:tcPr>
            <w:tcW w:w="394" w:type="pct"/>
            <w:vAlign w:val="center"/>
          </w:tcPr>
          <w:p w14:paraId="7C502824" w14:textId="77777777" w:rsidR="00A73E96" w:rsidRPr="00DE3D83" w:rsidRDefault="00A73E96" w:rsidP="00B86264">
            <w:pPr>
              <w:spacing w:line="480" w:lineRule="auto"/>
              <w:jc w:val="center"/>
              <w:rPr>
                <w:sz w:val="20"/>
              </w:rPr>
            </w:pPr>
            <w:r w:rsidRPr="00DE3D83">
              <w:rPr>
                <w:sz w:val="20"/>
              </w:rPr>
              <w:t>0.202</w:t>
            </w:r>
          </w:p>
        </w:tc>
        <w:tc>
          <w:tcPr>
            <w:tcW w:w="394" w:type="pct"/>
            <w:vAlign w:val="center"/>
          </w:tcPr>
          <w:p w14:paraId="2A20EEDB" w14:textId="77777777" w:rsidR="00A73E96" w:rsidRPr="00DE3D83" w:rsidRDefault="00A73E96" w:rsidP="00B86264">
            <w:pPr>
              <w:spacing w:line="480" w:lineRule="auto"/>
              <w:jc w:val="center"/>
              <w:rPr>
                <w:sz w:val="20"/>
              </w:rPr>
            </w:pPr>
          </w:p>
        </w:tc>
        <w:tc>
          <w:tcPr>
            <w:tcW w:w="394" w:type="pct"/>
            <w:vAlign w:val="center"/>
          </w:tcPr>
          <w:p w14:paraId="4C78121D" w14:textId="77777777" w:rsidR="00A73E96" w:rsidRPr="00DE3D83" w:rsidRDefault="00A73E96" w:rsidP="00B86264">
            <w:pPr>
              <w:spacing w:line="480" w:lineRule="auto"/>
              <w:jc w:val="center"/>
              <w:rPr>
                <w:sz w:val="20"/>
              </w:rPr>
            </w:pPr>
          </w:p>
        </w:tc>
      </w:tr>
      <w:tr w:rsidR="00A73E96" w:rsidRPr="00DE3D83" w14:paraId="3F70D479" w14:textId="77777777" w:rsidTr="00F374E7">
        <w:trPr>
          <w:trHeight w:val="283"/>
          <w:jc w:val="center"/>
        </w:trPr>
        <w:tc>
          <w:tcPr>
            <w:tcW w:w="669" w:type="pct"/>
            <w:vMerge w:val="restart"/>
            <w:vAlign w:val="center"/>
          </w:tcPr>
          <w:p w14:paraId="19CCB244" w14:textId="77777777" w:rsidR="00A73E96" w:rsidRPr="00DE3D83" w:rsidRDefault="00A73E96" w:rsidP="00B86264">
            <w:pPr>
              <w:spacing w:line="480" w:lineRule="auto"/>
              <w:jc w:val="center"/>
              <w:rPr>
                <w:sz w:val="20"/>
              </w:rPr>
            </w:pPr>
            <w:r w:rsidRPr="00DE3D83">
              <w:rPr>
                <w:sz w:val="20"/>
              </w:rPr>
              <w:t>9</w:t>
            </w:r>
          </w:p>
        </w:tc>
        <w:tc>
          <w:tcPr>
            <w:tcW w:w="222" w:type="pct"/>
            <w:vAlign w:val="center"/>
          </w:tcPr>
          <w:p w14:paraId="5CDFA93A" w14:textId="77777777" w:rsidR="00A73E96" w:rsidRPr="00DE3D83" w:rsidRDefault="00A73E96" w:rsidP="00B86264">
            <w:pPr>
              <w:spacing w:line="480" w:lineRule="auto"/>
              <w:jc w:val="center"/>
              <w:rPr>
                <w:sz w:val="20"/>
              </w:rPr>
            </w:pPr>
            <w:r w:rsidRPr="00DE3D83">
              <w:rPr>
                <w:i/>
                <w:sz w:val="20"/>
              </w:rPr>
              <w:t>k</w:t>
            </w:r>
            <w:r w:rsidRPr="00DE3D83">
              <w:rPr>
                <w:i/>
                <w:sz w:val="20"/>
                <w:vertAlign w:val="subscript"/>
              </w:rPr>
              <w:t>i</w:t>
            </w:r>
          </w:p>
        </w:tc>
        <w:tc>
          <w:tcPr>
            <w:tcW w:w="481" w:type="pct"/>
            <w:vAlign w:val="center"/>
          </w:tcPr>
          <w:p w14:paraId="0B6BFDB3" w14:textId="77777777" w:rsidR="00A73E96" w:rsidRPr="00DE3D83" w:rsidRDefault="00A73E96" w:rsidP="00B86264">
            <w:pPr>
              <w:spacing w:line="480" w:lineRule="auto"/>
              <w:jc w:val="center"/>
              <w:rPr>
                <w:sz w:val="20"/>
              </w:rPr>
            </w:pPr>
            <w:r w:rsidRPr="00DE3D83">
              <w:rPr>
                <w:sz w:val="20"/>
              </w:rPr>
              <w:t>270313</w:t>
            </w:r>
          </w:p>
        </w:tc>
        <w:tc>
          <w:tcPr>
            <w:tcW w:w="422" w:type="pct"/>
            <w:vAlign w:val="center"/>
          </w:tcPr>
          <w:p w14:paraId="48F07785" w14:textId="77777777" w:rsidR="00A73E96" w:rsidRPr="00DE3D83" w:rsidRDefault="00A73E96" w:rsidP="00B86264">
            <w:pPr>
              <w:spacing w:line="480" w:lineRule="auto"/>
              <w:jc w:val="center"/>
              <w:rPr>
                <w:sz w:val="20"/>
              </w:rPr>
            </w:pPr>
            <w:r w:rsidRPr="00DE3D83">
              <w:rPr>
                <w:sz w:val="20"/>
              </w:rPr>
              <w:t>57886</w:t>
            </w:r>
          </w:p>
        </w:tc>
        <w:tc>
          <w:tcPr>
            <w:tcW w:w="422" w:type="pct"/>
            <w:vAlign w:val="center"/>
          </w:tcPr>
          <w:p w14:paraId="4C260BB2" w14:textId="77777777" w:rsidR="00A73E96" w:rsidRPr="00DE3D83" w:rsidRDefault="00A73E96" w:rsidP="00B86264">
            <w:pPr>
              <w:spacing w:line="480" w:lineRule="auto"/>
              <w:jc w:val="center"/>
              <w:rPr>
                <w:sz w:val="20"/>
              </w:rPr>
            </w:pPr>
            <w:r w:rsidRPr="00DE3D83">
              <w:rPr>
                <w:sz w:val="20"/>
              </w:rPr>
              <w:t>24903</w:t>
            </w:r>
          </w:p>
        </w:tc>
        <w:tc>
          <w:tcPr>
            <w:tcW w:w="422" w:type="pct"/>
            <w:vAlign w:val="center"/>
          </w:tcPr>
          <w:p w14:paraId="6A9B9875" w14:textId="77777777" w:rsidR="00A73E96" w:rsidRPr="00DE3D83" w:rsidRDefault="00A73E96" w:rsidP="00B86264">
            <w:pPr>
              <w:spacing w:line="480" w:lineRule="auto"/>
              <w:jc w:val="center"/>
              <w:rPr>
                <w:sz w:val="20"/>
              </w:rPr>
            </w:pPr>
            <w:r w:rsidRPr="00DE3D83">
              <w:rPr>
                <w:sz w:val="20"/>
              </w:rPr>
              <w:t>8590</w:t>
            </w:r>
          </w:p>
        </w:tc>
        <w:tc>
          <w:tcPr>
            <w:tcW w:w="393" w:type="pct"/>
            <w:vAlign w:val="center"/>
          </w:tcPr>
          <w:p w14:paraId="6E34B6D0" w14:textId="77777777" w:rsidR="00A73E96" w:rsidRPr="00DE3D83" w:rsidRDefault="00A73E96" w:rsidP="00B86264">
            <w:pPr>
              <w:spacing w:line="480" w:lineRule="auto"/>
              <w:jc w:val="center"/>
              <w:rPr>
                <w:sz w:val="20"/>
              </w:rPr>
            </w:pPr>
            <w:r w:rsidRPr="00DE3D83">
              <w:rPr>
                <w:sz w:val="20"/>
              </w:rPr>
              <w:t>3517</w:t>
            </w:r>
          </w:p>
        </w:tc>
        <w:tc>
          <w:tcPr>
            <w:tcW w:w="394" w:type="pct"/>
            <w:vAlign w:val="center"/>
          </w:tcPr>
          <w:p w14:paraId="7756427E" w14:textId="77777777" w:rsidR="00A73E96" w:rsidRPr="00DE3D83" w:rsidRDefault="00A73E96" w:rsidP="00B86264">
            <w:pPr>
              <w:spacing w:line="480" w:lineRule="auto"/>
              <w:jc w:val="center"/>
              <w:rPr>
                <w:sz w:val="20"/>
              </w:rPr>
            </w:pPr>
            <w:r w:rsidRPr="00DE3D83">
              <w:rPr>
                <w:sz w:val="20"/>
              </w:rPr>
              <w:t>1927</w:t>
            </w:r>
          </w:p>
        </w:tc>
        <w:tc>
          <w:tcPr>
            <w:tcW w:w="394" w:type="pct"/>
            <w:vAlign w:val="center"/>
          </w:tcPr>
          <w:p w14:paraId="4341E292" w14:textId="77777777" w:rsidR="00A73E96" w:rsidRPr="00DE3D83" w:rsidRDefault="00A73E96" w:rsidP="00B86264">
            <w:pPr>
              <w:spacing w:line="480" w:lineRule="auto"/>
              <w:jc w:val="center"/>
              <w:rPr>
                <w:sz w:val="20"/>
              </w:rPr>
            </w:pPr>
            <w:r w:rsidRPr="00DE3D83">
              <w:rPr>
                <w:sz w:val="20"/>
              </w:rPr>
              <w:t>1219</w:t>
            </w:r>
          </w:p>
        </w:tc>
        <w:tc>
          <w:tcPr>
            <w:tcW w:w="394" w:type="pct"/>
            <w:vAlign w:val="center"/>
          </w:tcPr>
          <w:p w14:paraId="519DCC30" w14:textId="77777777" w:rsidR="00A73E96" w:rsidRPr="00DE3D83" w:rsidRDefault="00A73E96" w:rsidP="00B86264">
            <w:pPr>
              <w:spacing w:line="480" w:lineRule="auto"/>
              <w:jc w:val="center"/>
              <w:rPr>
                <w:sz w:val="20"/>
              </w:rPr>
            </w:pPr>
            <w:r w:rsidRPr="00DE3D83">
              <w:rPr>
                <w:sz w:val="20"/>
              </w:rPr>
              <w:t>1149</w:t>
            </w:r>
          </w:p>
        </w:tc>
        <w:tc>
          <w:tcPr>
            <w:tcW w:w="394" w:type="pct"/>
            <w:vAlign w:val="center"/>
          </w:tcPr>
          <w:p w14:paraId="2DAF1C6A" w14:textId="77777777" w:rsidR="00A73E96" w:rsidRPr="00DE3D83" w:rsidRDefault="00A73E96" w:rsidP="00B86264">
            <w:pPr>
              <w:spacing w:line="480" w:lineRule="auto"/>
              <w:jc w:val="center"/>
              <w:rPr>
                <w:sz w:val="20"/>
              </w:rPr>
            </w:pPr>
            <w:r w:rsidRPr="00DE3D83">
              <w:rPr>
                <w:sz w:val="20"/>
              </w:rPr>
              <w:t>4295</w:t>
            </w:r>
          </w:p>
        </w:tc>
        <w:tc>
          <w:tcPr>
            <w:tcW w:w="394" w:type="pct"/>
            <w:vAlign w:val="center"/>
          </w:tcPr>
          <w:p w14:paraId="31E1D338" w14:textId="77777777" w:rsidR="00A73E96" w:rsidRPr="00DE3D83" w:rsidRDefault="00A73E96" w:rsidP="00B86264">
            <w:pPr>
              <w:spacing w:line="480" w:lineRule="auto"/>
              <w:jc w:val="center"/>
              <w:rPr>
                <w:sz w:val="20"/>
              </w:rPr>
            </w:pPr>
          </w:p>
        </w:tc>
      </w:tr>
      <w:tr w:rsidR="00A73E96" w:rsidRPr="00DE3D83" w14:paraId="779E4FBE" w14:textId="77777777" w:rsidTr="00F374E7">
        <w:trPr>
          <w:trHeight w:val="283"/>
          <w:jc w:val="center"/>
        </w:trPr>
        <w:tc>
          <w:tcPr>
            <w:tcW w:w="669" w:type="pct"/>
            <w:vMerge/>
            <w:vAlign w:val="center"/>
          </w:tcPr>
          <w:p w14:paraId="66940A95" w14:textId="77777777" w:rsidR="00A73E96" w:rsidRPr="00DE3D83" w:rsidRDefault="00A73E96" w:rsidP="00B86264">
            <w:pPr>
              <w:spacing w:line="480" w:lineRule="auto"/>
              <w:jc w:val="center"/>
              <w:rPr>
                <w:sz w:val="20"/>
              </w:rPr>
            </w:pPr>
          </w:p>
        </w:tc>
        <w:tc>
          <w:tcPr>
            <w:tcW w:w="222" w:type="pct"/>
            <w:vAlign w:val="center"/>
          </w:tcPr>
          <w:p w14:paraId="5866F428" w14:textId="77777777" w:rsidR="00A73E96" w:rsidRPr="00DE3D83" w:rsidRDefault="00A73E96" w:rsidP="00B86264">
            <w:pPr>
              <w:spacing w:line="480" w:lineRule="auto"/>
              <w:jc w:val="center"/>
              <w:rPr>
                <w:sz w:val="20"/>
              </w:rPr>
            </w:pPr>
            <w:r w:rsidRPr="00DE3D83">
              <w:rPr>
                <w:i/>
                <w:sz w:val="20"/>
              </w:rPr>
              <w:t>α</w:t>
            </w:r>
            <w:r w:rsidRPr="00DE3D83">
              <w:rPr>
                <w:i/>
                <w:sz w:val="20"/>
                <w:vertAlign w:val="subscript"/>
              </w:rPr>
              <w:t>i</w:t>
            </w:r>
          </w:p>
        </w:tc>
        <w:tc>
          <w:tcPr>
            <w:tcW w:w="481" w:type="pct"/>
            <w:vAlign w:val="center"/>
          </w:tcPr>
          <w:p w14:paraId="00B1904E" w14:textId="77777777" w:rsidR="00A73E96" w:rsidRPr="00DE3D83" w:rsidRDefault="00A73E96" w:rsidP="00B86264">
            <w:pPr>
              <w:spacing w:line="480" w:lineRule="auto"/>
              <w:jc w:val="center"/>
              <w:rPr>
                <w:sz w:val="20"/>
              </w:rPr>
            </w:pPr>
            <w:r w:rsidRPr="00DE3D83">
              <w:rPr>
                <w:sz w:val="20"/>
              </w:rPr>
              <w:t>0.292</w:t>
            </w:r>
          </w:p>
        </w:tc>
        <w:tc>
          <w:tcPr>
            <w:tcW w:w="422" w:type="pct"/>
            <w:vAlign w:val="center"/>
          </w:tcPr>
          <w:p w14:paraId="36F9B7C9" w14:textId="77777777" w:rsidR="00A73E96" w:rsidRPr="00DE3D83" w:rsidRDefault="00A73E96" w:rsidP="00B86264">
            <w:pPr>
              <w:spacing w:line="480" w:lineRule="auto"/>
              <w:jc w:val="center"/>
              <w:rPr>
                <w:sz w:val="20"/>
              </w:rPr>
            </w:pPr>
            <w:r w:rsidRPr="00DE3D83">
              <w:rPr>
                <w:sz w:val="20"/>
              </w:rPr>
              <w:t>0.125</w:t>
            </w:r>
          </w:p>
        </w:tc>
        <w:tc>
          <w:tcPr>
            <w:tcW w:w="422" w:type="pct"/>
            <w:vAlign w:val="center"/>
          </w:tcPr>
          <w:p w14:paraId="250C5D62" w14:textId="77777777" w:rsidR="00A73E96" w:rsidRPr="00DE3D83" w:rsidRDefault="00A73E96" w:rsidP="00B86264">
            <w:pPr>
              <w:spacing w:line="480" w:lineRule="auto"/>
              <w:jc w:val="center"/>
              <w:rPr>
                <w:sz w:val="20"/>
              </w:rPr>
            </w:pPr>
            <w:r w:rsidRPr="00DE3D83">
              <w:rPr>
                <w:sz w:val="20"/>
              </w:rPr>
              <w:t>0.135</w:t>
            </w:r>
          </w:p>
        </w:tc>
        <w:tc>
          <w:tcPr>
            <w:tcW w:w="422" w:type="pct"/>
            <w:vAlign w:val="center"/>
          </w:tcPr>
          <w:p w14:paraId="666742DA" w14:textId="77777777" w:rsidR="00A73E96" w:rsidRPr="00DE3D83" w:rsidRDefault="00A73E96" w:rsidP="00B86264">
            <w:pPr>
              <w:spacing w:line="480" w:lineRule="auto"/>
              <w:jc w:val="center"/>
              <w:rPr>
                <w:sz w:val="20"/>
              </w:rPr>
            </w:pPr>
            <w:r w:rsidRPr="00DE3D83">
              <w:rPr>
                <w:sz w:val="20"/>
              </w:rPr>
              <w:t>0.093</w:t>
            </w:r>
          </w:p>
        </w:tc>
        <w:tc>
          <w:tcPr>
            <w:tcW w:w="393" w:type="pct"/>
            <w:vAlign w:val="center"/>
          </w:tcPr>
          <w:p w14:paraId="227CA5A0" w14:textId="77777777" w:rsidR="00A73E96" w:rsidRPr="00DE3D83" w:rsidRDefault="00A73E96" w:rsidP="00B86264">
            <w:pPr>
              <w:spacing w:line="480" w:lineRule="auto"/>
              <w:jc w:val="center"/>
              <w:rPr>
                <w:sz w:val="20"/>
              </w:rPr>
            </w:pPr>
            <w:r w:rsidRPr="00DE3D83">
              <w:rPr>
                <w:sz w:val="20"/>
              </w:rPr>
              <w:t>0.057</w:t>
            </w:r>
          </w:p>
        </w:tc>
        <w:tc>
          <w:tcPr>
            <w:tcW w:w="394" w:type="pct"/>
            <w:vAlign w:val="center"/>
          </w:tcPr>
          <w:p w14:paraId="22EAAB57" w14:textId="77777777" w:rsidR="00A73E96" w:rsidRPr="00DE3D83" w:rsidRDefault="00A73E96" w:rsidP="00B86264">
            <w:pPr>
              <w:spacing w:line="480" w:lineRule="auto"/>
              <w:jc w:val="center"/>
              <w:rPr>
                <w:sz w:val="20"/>
              </w:rPr>
            </w:pPr>
            <w:r w:rsidRPr="00DE3D83">
              <w:rPr>
                <w:sz w:val="20"/>
              </w:rPr>
              <w:t>0.042</w:t>
            </w:r>
          </w:p>
        </w:tc>
        <w:tc>
          <w:tcPr>
            <w:tcW w:w="394" w:type="pct"/>
            <w:vAlign w:val="center"/>
          </w:tcPr>
          <w:p w14:paraId="1FBBF5A2" w14:textId="77777777" w:rsidR="00A73E96" w:rsidRPr="00DE3D83" w:rsidRDefault="00A73E96" w:rsidP="00B86264">
            <w:pPr>
              <w:spacing w:line="480" w:lineRule="auto"/>
              <w:jc w:val="center"/>
              <w:rPr>
                <w:sz w:val="20"/>
              </w:rPr>
            </w:pPr>
            <w:r w:rsidRPr="00DE3D83">
              <w:rPr>
                <w:sz w:val="20"/>
              </w:rPr>
              <w:t>0.033</w:t>
            </w:r>
          </w:p>
        </w:tc>
        <w:tc>
          <w:tcPr>
            <w:tcW w:w="394" w:type="pct"/>
            <w:vAlign w:val="center"/>
          </w:tcPr>
          <w:p w14:paraId="08CB1734" w14:textId="77777777" w:rsidR="00A73E96" w:rsidRPr="00DE3D83" w:rsidRDefault="00A73E96" w:rsidP="00B86264">
            <w:pPr>
              <w:spacing w:line="480" w:lineRule="auto"/>
              <w:jc w:val="center"/>
              <w:rPr>
                <w:sz w:val="20"/>
              </w:rPr>
            </w:pPr>
            <w:r w:rsidRPr="00DE3D83">
              <w:rPr>
                <w:sz w:val="20"/>
              </w:rPr>
              <w:t>0.037</w:t>
            </w:r>
          </w:p>
        </w:tc>
        <w:tc>
          <w:tcPr>
            <w:tcW w:w="394" w:type="pct"/>
            <w:vAlign w:val="center"/>
          </w:tcPr>
          <w:p w14:paraId="7245E713" w14:textId="77777777" w:rsidR="00A73E96" w:rsidRPr="00DE3D83" w:rsidRDefault="00A73E96" w:rsidP="00B86264">
            <w:pPr>
              <w:spacing w:line="480" w:lineRule="auto"/>
              <w:jc w:val="center"/>
              <w:rPr>
                <w:sz w:val="20"/>
              </w:rPr>
            </w:pPr>
            <w:r w:rsidRPr="00DE3D83">
              <w:rPr>
                <w:sz w:val="20"/>
              </w:rPr>
              <w:t>0.186</w:t>
            </w:r>
          </w:p>
        </w:tc>
        <w:tc>
          <w:tcPr>
            <w:tcW w:w="394" w:type="pct"/>
            <w:vAlign w:val="center"/>
          </w:tcPr>
          <w:p w14:paraId="7EBEC526" w14:textId="77777777" w:rsidR="00A73E96" w:rsidRPr="00DE3D83" w:rsidRDefault="00A73E96" w:rsidP="00B86264">
            <w:pPr>
              <w:spacing w:line="480" w:lineRule="auto"/>
              <w:jc w:val="center"/>
              <w:rPr>
                <w:sz w:val="20"/>
              </w:rPr>
            </w:pPr>
          </w:p>
        </w:tc>
      </w:tr>
      <w:tr w:rsidR="00A73E96" w:rsidRPr="00DE3D83" w14:paraId="65417829" w14:textId="77777777" w:rsidTr="00F374E7">
        <w:trPr>
          <w:trHeight w:val="283"/>
          <w:jc w:val="center"/>
        </w:trPr>
        <w:tc>
          <w:tcPr>
            <w:tcW w:w="669" w:type="pct"/>
            <w:vMerge w:val="restart"/>
            <w:vAlign w:val="center"/>
          </w:tcPr>
          <w:p w14:paraId="0F661F7E" w14:textId="77777777" w:rsidR="00A73E96" w:rsidRPr="00DE3D83" w:rsidRDefault="00A73E96" w:rsidP="00B86264">
            <w:pPr>
              <w:spacing w:line="480" w:lineRule="auto"/>
              <w:jc w:val="center"/>
              <w:rPr>
                <w:sz w:val="20"/>
              </w:rPr>
            </w:pPr>
            <w:r w:rsidRPr="00DE3D83">
              <w:rPr>
                <w:sz w:val="20"/>
              </w:rPr>
              <w:t>10</w:t>
            </w:r>
          </w:p>
        </w:tc>
        <w:tc>
          <w:tcPr>
            <w:tcW w:w="222" w:type="pct"/>
            <w:vAlign w:val="center"/>
          </w:tcPr>
          <w:p w14:paraId="5BD2D4CD" w14:textId="77777777" w:rsidR="00A73E96" w:rsidRPr="00DE3D83" w:rsidRDefault="00A73E96" w:rsidP="00B86264">
            <w:pPr>
              <w:spacing w:line="480" w:lineRule="auto"/>
              <w:jc w:val="center"/>
              <w:rPr>
                <w:sz w:val="20"/>
              </w:rPr>
            </w:pPr>
            <w:r w:rsidRPr="00DE3D83">
              <w:rPr>
                <w:i/>
                <w:sz w:val="20"/>
              </w:rPr>
              <w:t>k</w:t>
            </w:r>
            <w:r w:rsidRPr="00DE3D83">
              <w:rPr>
                <w:i/>
                <w:sz w:val="20"/>
                <w:vertAlign w:val="subscript"/>
              </w:rPr>
              <w:t>i</w:t>
            </w:r>
          </w:p>
        </w:tc>
        <w:tc>
          <w:tcPr>
            <w:tcW w:w="481" w:type="pct"/>
            <w:vAlign w:val="center"/>
          </w:tcPr>
          <w:p w14:paraId="423AA6DF" w14:textId="77777777" w:rsidR="00A73E96" w:rsidRPr="00DE3D83" w:rsidRDefault="00A73E96" w:rsidP="00B86264">
            <w:pPr>
              <w:spacing w:line="480" w:lineRule="auto"/>
              <w:jc w:val="center"/>
              <w:rPr>
                <w:sz w:val="20"/>
              </w:rPr>
            </w:pPr>
            <w:r w:rsidRPr="00DE3D83">
              <w:rPr>
                <w:sz w:val="20"/>
              </w:rPr>
              <w:t>270313</w:t>
            </w:r>
          </w:p>
        </w:tc>
        <w:tc>
          <w:tcPr>
            <w:tcW w:w="422" w:type="pct"/>
            <w:vAlign w:val="center"/>
          </w:tcPr>
          <w:p w14:paraId="5F209027" w14:textId="77777777" w:rsidR="00A73E96" w:rsidRPr="00DE3D83" w:rsidRDefault="00A73E96" w:rsidP="00B86264">
            <w:pPr>
              <w:spacing w:line="480" w:lineRule="auto"/>
              <w:jc w:val="center"/>
              <w:rPr>
                <w:sz w:val="20"/>
              </w:rPr>
            </w:pPr>
            <w:r w:rsidRPr="00DE3D83">
              <w:rPr>
                <w:sz w:val="20"/>
              </w:rPr>
              <w:t>57886</w:t>
            </w:r>
          </w:p>
        </w:tc>
        <w:tc>
          <w:tcPr>
            <w:tcW w:w="422" w:type="pct"/>
            <w:vAlign w:val="center"/>
          </w:tcPr>
          <w:p w14:paraId="7F470B85" w14:textId="77777777" w:rsidR="00A73E96" w:rsidRPr="00DE3D83" w:rsidRDefault="00A73E96" w:rsidP="00B86264">
            <w:pPr>
              <w:spacing w:line="480" w:lineRule="auto"/>
              <w:jc w:val="center"/>
              <w:rPr>
                <w:sz w:val="20"/>
              </w:rPr>
            </w:pPr>
            <w:r w:rsidRPr="00DE3D83">
              <w:rPr>
                <w:sz w:val="20"/>
              </w:rPr>
              <w:t>24903</w:t>
            </w:r>
          </w:p>
        </w:tc>
        <w:tc>
          <w:tcPr>
            <w:tcW w:w="422" w:type="pct"/>
            <w:vAlign w:val="center"/>
          </w:tcPr>
          <w:p w14:paraId="6391E7F9" w14:textId="77777777" w:rsidR="00A73E96" w:rsidRPr="00DE3D83" w:rsidRDefault="00A73E96" w:rsidP="00B86264">
            <w:pPr>
              <w:spacing w:line="480" w:lineRule="auto"/>
              <w:jc w:val="center"/>
              <w:rPr>
                <w:sz w:val="20"/>
              </w:rPr>
            </w:pPr>
            <w:r w:rsidRPr="00DE3D83">
              <w:rPr>
                <w:sz w:val="20"/>
              </w:rPr>
              <w:t>8590</w:t>
            </w:r>
          </w:p>
        </w:tc>
        <w:tc>
          <w:tcPr>
            <w:tcW w:w="393" w:type="pct"/>
            <w:vAlign w:val="center"/>
          </w:tcPr>
          <w:p w14:paraId="6F7D22A1" w14:textId="77777777" w:rsidR="00A73E96" w:rsidRPr="00DE3D83" w:rsidRDefault="00A73E96" w:rsidP="00B86264">
            <w:pPr>
              <w:spacing w:line="480" w:lineRule="auto"/>
              <w:jc w:val="center"/>
              <w:rPr>
                <w:sz w:val="20"/>
              </w:rPr>
            </w:pPr>
            <w:r w:rsidRPr="00DE3D83">
              <w:rPr>
                <w:sz w:val="20"/>
              </w:rPr>
              <w:t>3517</w:t>
            </w:r>
          </w:p>
        </w:tc>
        <w:tc>
          <w:tcPr>
            <w:tcW w:w="394" w:type="pct"/>
            <w:vAlign w:val="center"/>
          </w:tcPr>
          <w:p w14:paraId="2EA67F43" w14:textId="77777777" w:rsidR="00A73E96" w:rsidRPr="00DE3D83" w:rsidRDefault="00A73E96" w:rsidP="00B86264">
            <w:pPr>
              <w:spacing w:line="480" w:lineRule="auto"/>
              <w:jc w:val="center"/>
              <w:rPr>
                <w:sz w:val="20"/>
              </w:rPr>
            </w:pPr>
            <w:r w:rsidRPr="00DE3D83">
              <w:rPr>
                <w:sz w:val="20"/>
              </w:rPr>
              <w:t>1927</w:t>
            </w:r>
          </w:p>
        </w:tc>
        <w:tc>
          <w:tcPr>
            <w:tcW w:w="394" w:type="pct"/>
            <w:vAlign w:val="center"/>
          </w:tcPr>
          <w:p w14:paraId="446D0215" w14:textId="77777777" w:rsidR="00A73E96" w:rsidRPr="00DE3D83" w:rsidRDefault="00A73E96" w:rsidP="00B86264">
            <w:pPr>
              <w:spacing w:line="480" w:lineRule="auto"/>
              <w:jc w:val="center"/>
              <w:rPr>
                <w:sz w:val="20"/>
              </w:rPr>
            </w:pPr>
            <w:r w:rsidRPr="00DE3D83">
              <w:rPr>
                <w:sz w:val="20"/>
              </w:rPr>
              <w:t>1219</w:t>
            </w:r>
          </w:p>
        </w:tc>
        <w:tc>
          <w:tcPr>
            <w:tcW w:w="394" w:type="pct"/>
            <w:vAlign w:val="center"/>
          </w:tcPr>
          <w:p w14:paraId="24F5CA2E" w14:textId="77777777" w:rsidR="00A73E96" w:rsidRPr="00DE3D83" w:rsidRDefault="00A73E96" w:rsidP="00B86264">
            <w:pPr>
              <w:spacing w:line="480" w:lineRule="auto"/>
              <w:jc w:val="center"/>
              <w:rPr>
                <w:sz w:val="20"/>
              </w:rPr>
            </w:pPr>
            <w:r w:rsidRPr="00DE3D83">
              <w:rPr>
                <w:sz w:val="20"/>
              </w:rPr>
              <w:t>841</w:t>
            </w:r>
          </w:p>
        </w:tc>
        <w:tc>
          <w:tcPr>
            <w:tcW w:w="394" w:type="pct"/>
            <w:vAlign w:val="center"/>
          </w:tcPr>
          <w:p w14:paraId="045A056E" w14:textId="77777777" w:rsidR="00A73E96" w:rsidRPr="00DE3D83" w:rsidRDefault="00A73E96" w:rsidP="00B86264">
            <w:pPr>
              <w:spacing w:line="480" w:lineRule="auto"/>
              <w:jc w:val="center"/>
              <w:rPr>
                <w:sz w:val="20"/>
              </w:rPr>
            </w:pPr>
            <w:r w:rsidRPr="00DE3D83">
              <w:rPr>
                <w:sz w:val="20"/>
              </w:rPr>
              <w:t>616</w:t>
            </w:r>
          </w:p>
        </w:tc>
        <w:tc>
          <w:tcPr>
            <w:tcW w:w="394" w:type="pct"/>
            <w:vAlign w:val="center"/>
          </w:tcPr>
          <w:p w14:paraId="0C8F01B7" w14:textId="77777777" w:rsidR="00A73E96" w:rsidRPr="00DE3D83" w:rsidRDefault="00A73E96" w:rsidP="00B86264">
            <w:pPr>
              <w:spacing w:line="480" w:lineRule="auto"/>
              <w:jc w:val="center"/>
              <w:rPr>
                <w:sz w:val="20"/>
              </w:rPr>
            </w:pPr>
            <w:r w:rsidRPr="00DE3D83">
              <w:rPr>
                <w:sz w:val="20"/>
              </w:rPr>
              <w:t>3987</w:t>
            </w:r>
          </w:p>
        </w:tc>
      </w:tr>
      <w:tr w:rsidR="00A73E96" w:rsidRPr="00DE3D83" w14:paraId="3046C7EC" w14:textId="77777777" w:rsidTr="00F374E7">
        <w:trPr>
          <w:trHeight w:val="283"/>
          <w:jc w:val="center"/>
        </w:trPr>
        <w:tc>
          <w:tcPr>
            <w:tcW w:w="669" w:type="pct"/>
            <w:vMerge/>
            <w:vAlign w:val="center"/>
          </w:tcPr>
          <w:p w14:paraId="1BAB9CF5" w14:textId="77777777" w:rsidR="00A73E96" w:rsidRPr="00DE3D83" w:rsidRDefault="00A73E96" w:rsidP="00B86264">
            <w:pPr>
              <w:spacing w:line="480" w:lineRule="auto"/>
              <w:jc w:val="center"/>
              <w:rPr>
                <w:sz w:val="20"/>
              </w:rPr>
            </w:pPr>
          </w:p>
        </w:tc>
        <w:tc>
          <w:tcPr>
            <w:tcW w:w="222" w:type="pct"/>
            <w:vAlign w:val="center"/>
          </w:tcPr>
          <w:p w14:paraId="21B1113D" w14:textId="77777777" w:rsidR="00A73E96" w:rsidRPr="00DE3D83" w:rsidRDefault="00A73E96" w:rsidP="00B86264">
            <w:pPr>
              <w:spacing w:line="480" w:lineRule="auto"/>
              <w:jc w:val="center"/>
              <w:rPr>
                <w:sz w:val="20"/>
              </w:rPr>
            </w:pPr>
            <w:r w:rsidRPr="00DE3D83">
              <w:rPr>
                <w:i/>
                <w:sz w:val="20"/>
              </w:rPr>
              <w:t>α</w:t>
            </w:r>
            <w:r w:rsidRPr="00DE3D83">
              <w:rPr>
                <w:i/>
                <w:sz w:val="20"/>
                <w:vertAlign w:val="subscript"/>
              </w:rPr>
              <w:t>i</w:t>
            </w:r>
          </w:p>
        </w:tc>
        <w:tc>
          <w:tcPr>
            <w:tcW w:w="481" w:type="pct"/>
            <w:vAlign w:val="center"/>
          </w:tcPr>
          <w:p w14:paraId="20EF0769" w14:textId="77777777" w:rsidR="00A73E96" w:rsidRPr="00DE3D83" w:rsidRDefault="00A73E96" w:rsidP="00B86264">
            <w:pPr>
              <w:spacing w:line="480" w:lineRule="auto"/>
              <w:jc w:val="center"/>
              <w:rPr>
                <w:sz w:val="20"/>
              </w:rPr>
            </w:pPr>
            <w:r w:rsidRPr="00DE3D83">
              <w:rPr>
                <w:sz w:val="20"/>
              </w:rPr>
              <w:t>0.292</w:t>
            </w:r>
          </w:p>
        </w:tc>
        <w:tc>
          <w:tcPr>
            <w:tcW w:w="422" w:type="pct"/>
            <w:vAlign w:val="center"/>
          </w:tcPr>
          <w:p w14:paraId="0CFC0E1B" w14:textId="77777777" w:rsidR="00A73E96" w:rsidRPr="00DE3D83" w:rsidRDefault="00A73E96" w:rsidP="00B86264">
            <w:pPr>
              <w:spacing w:line="480" w:lineRule="auto"/>
              <w:jc w:val="center"/>
              <w:rPr>
                <w:sz w:val="20"/>
              </w:rPr>
            </w:pPr>
            <w:r w:rsidRPr="00DE3D83">
              <w:rPr>
                <w:sz w:val="20"/>
              </w:rPr>
              <w:t>0.125</w:t>
            </w:r>
          </w:p>
        </w:tc>
        <w:tc>
          <w:tcPr>
            <w:tcW w:w="422" w:type="pct"/>
            <w:vAlign w:val="center"/>
          </w:tcPr>
          <w:p w14:paraId="3CB5D5CF" w14:textId="77777777" w:rsidR="00A73E96" w:rsidRPr="00DE3D83" w:rsidRDefault="00A73E96" w:rsidP="00B86264">
            <w:pPr>
              <w:spacing w:line="480" w:lineRule="auto"/>
              <w:jc w:val="center"/>
              <w:rPr>
                <w:sz w:val="20"/>
              </w:rPr>
            </w:pPr>
            <w:r w:rsidRPr="00DE3D83">
              <w:rPr>
                <w:sz w:val="20"/>
              </w:rPr>
              <w:t>0.135</w:t>
            </w:r>
          </w:p>
        </w:tc>
        <w:tc>
          <w:tcPr>
            <w:tcW w:w="422" w:type="pct"/>
            <w:vAlign w:val="center"/>
          </w:tcPr>
          <w:p w14:paraId="26D8424A" w14:textId="77777777" w:rsidR="00A73E96" w:rsidRPr="00DE3D83" w:rsidRDefault="00A73E96" w:rsidP="00B86264">
            <w:pPr>
              <w:spacing w:line="480" w:lineRule="auto"/>
              <w:jc w:val="center"/>
              <w:rPr>
                <w:sz w:val="20"/>
              </w:rPr>
            </w:pPr>
            <w:r w:rsidRPr="00DE3D83">
              <w:rPr>
                <w:sz w:val="20"/>
              </w:rPr>
              <w:t>0.093</w:t>
            </w:r>
          </w:p>
        </w:tc>
        <w:tc>
          <w:tcPr>
            <w:tcW w:w="393" w:type="pct"/>
            <w:vAlign w:val="center"/>
          </w:tcPr>
          <w:p w14:paraId="5173CD6D" w14:textId="77777777" w:rsidR="00A73E96" w:rsidRPr="00DE3D83" w:rsidRDefault="00A73E96" w:rsidP="00B86264">
            <w:pPr>
              <w:spacing w:line="480" w:lineRule="auto"/>
              <w:jc w:val="center"/>
              <w:rPr>
                <w:sz w:val="20"/>
              </w:rPr>
            </w:pPr>
            <w:r w:rsidRPr="00DE3D83">
              <w:rPr>
                <w:sz w:val="20"/>
              </w:rPr>
              <w:t>0.057</w:t>
            </w:r>
          </w:p>
        </w:tc>
        <w:tc>
          <w:tcPr>
            <w:tcW w:w="394" w:type="pct"/>
            <w:vAlign w:val="center"/>
          </w:tcPr>
          <w:p w14:paraId="629C9F72" w14:textId="77777777" w:rsidR="00A73E96" w:rsidRPr="00DE3D83" w:rsidRDefault="00A73E96" w:rsidP="00B86264">
            <w:pPr>
              <w:spacing w:line="480" w:lineRule="auto"/>
              <w:jc w:val="center"/>
              <w:rPr>
                <w:sz w:val="20"/>
              </w:rPr>
            </w:pPr>
            <w:r w:rsidRPr="00DE3D83">
              <w:rPr>
                <w:sz w:val="20"/>
              </w:rPr>
              <w:t>0.042</w:t>
            </w:r>
          </w:p>
        </w:tc>
        <w:tc>
          <w:tcPr>
            <w:tcW w:w="394" w:type="pct"/>
            <w:vAlign w:val="center"/>
          </w:tcPr>
          <w:p w14:paraId="2D9DB1E1" w14:textId="77777777" w:rsidR="00A73E96" w:rsidRPr="00DE3D83" w:rsidRDefault="00A73E96" w:rsidP="00B86264">
            <w:pPr>
              <w:spacing w:line="480" w:lineRule="auto"/>
              <w:jc w:val="center"/>
              <w:rPr>
                <w:sz w:val="20"/>
              </w:rPr>
            </w:pPr>
            <w:r w:rsidRPr="00DE3D83">
              <w:rPr>
                <w:sz w:val="20"/>
              </w:rPr>
              <w:t>0.033</w:t>
            </w:r>
          </w:p>
        </w:tc>
        <w:tc>
          <w:tcPr>
            <w:tcW w:w="394" w:type="pct"/>
            <w:vAlign w:val="center"/>
          </w:tcPr>
          <w:p w14:paraId="15BDD9EF" w14:textId="77777777" w:rsidR="00A73E96" w:rsidRPr="00DE3D83" w:rsidRDefault="00A73E96" w:rsidP="00B86264">
            <w:pPr>
              <w:spacing w:line="480" w:lineRule="auto"/>
              <w:jc w:val="center"/>
              <w:rPr>
                <w:sz w:val="20"/>
              </w:rPr>
            </w:pPr>
            <w:r w:rsidRPr="00DE3D83">
              <w:rPr>
                <w:sz w:val="20"/>
              </w:rPr>
              <w:t>0.027</w:t>
            </w:r>
          </w:p>
        </w:tc>
        <w:tc>
          <w:tcPr>
            <w:tcW w:w="394" w:type="pct"/>
            <w:vAlign w:val="center"/>
          </w:tcPr>
          <w:p w14:paraId="2F5E6D75" w14:textId="77777777" w:rsidR="00A73E96" w:rsidRPr="00DE3D83" w:rsidRDefault="00A73E96" w:rsidP="00B86264">
            <w:pPr>
              <w:spacing w:line="480" w:lineRule="auto"/>
              <w:jc w:val="center"/>
              <w:rPr>
                <w:sz w:val="20"/>
              </w:rPr>
            </w:pPr>
            <w:r w:rsidRPr="00DE3D83">
              <w:rPr>
                <w:sz w:val="20"/>
              </w:rPr>
              <w:t>0.023</w:t>
            </w:r>
          </w:p>
        </w:tc>
        <w:tc>
          <w:tcPr>
            <w:tcW w:w="394" w:type="pct"/>
            <w:vAlign w:val="center"/>
          </w:tcPr>
          <w:p w14:paraId="5499EDDB" w14:textId="77777777" w:rsidR="00A73E96" w:rsidRPr="00DE3D83" w:rsidRDefault="00A73E96" w:rsidP="00B86264">
            <w:pPr>
              <w:spacing w:line="480" w:lineRule="auto"/>
              <w:jc w:val="center"/>
              <w:rPr>
                <w:sz w:val="20"/>
              </w:rPr>
            </w:pPr>
            <w:r w:rsidRPr="00DE3D83">
              <w:rPr>
                <w:sz w:val="20"/>
              </w:rPr>
              <w:t>0.173</w:t>
            </w:r>
          </w:p>
        </w:tc>
      </w:tr>
    </w:tbl>
    <w:p w14:paraId="4C1C5D77" w14:textId="77777777" w:rsidR="00FF270B" w:rsidRPr="00DE3D83" w:rsidRDefault="00FF270B" w:rsidP="00B86264">
      <w:pPr>
        <w:spacing w:line="480" w:lineRule="auto"/>
        <w:jc w:val="both"/>
        <w:rPr>
          <w:sz w:val="20"/>
        </w:rPr>
      </w:pPr>
    </w:p>
    <w:p w14:paraId="183FA476" w14:textId="0F7C3923" w:rsidR="006354E0" w:rsidRPr="00DE3D83" w:rsidRDefault="00B133F8" w:rsidP="00B86264">
      <w:pPr>
        <w:spacing w:line="480" w:lineRule="auto"/>
        <w:jc w:val="both"/>
      </w:pPr>
      <w:r w:rsidRPr="00DE3D83">
        <w:t>T</w:t>
      </w:r>
      <w:r w:rsidR="006354E0" w:rsidRPr="00DE3D83">
        <w:t>o objectively quantify how well the modelled response for the considered number of Maxwell-slip blocks fits the experimentally determined pre-sliding behavior of the ultra-high precision positioning system, the normalized Mean Square Error (</w:t>
      </w:r>
      <w:r w:rsidR="006354E0" w:rsidRPr="00DE3D83">
        <w:rPr>
          <w:i/>
        </w:rPr>
        <w:t>MSE</w:t>
      </w:r>
      <w:r w:rsidR="006354E0" w:rsidRPr="00DE3D83">
        <w:t>) statistics indicator is</w:t>
      </w:r>
      <w:r w:rsidRPr="00DE3D83">
        <w:t xml:space="preserve"> hence</w:t>
      </w:r>
      <w:r w:rsidR="006354E0" w:rsidRPr="00DE3D83">
        <w:t xml:space="preserve"> chosen:</w:t>
      </w:r>
      <w:r w:rsidR="006354E0" w:rsidRPr="00DE3D83">
        <w:rPr>
          <w:vertAlign w:val="superscript"/>
        </w:rPr>
        <w:t>9</w:t>
      </w:r>
    </w:p>
    <w:p w14:paraId="5C95149D" w14:textId="77777777" w:rsidR="006354E0" w:rsidRPr="00DE3D83" w:rsidRDefault="006354E0" w:rsidP="00B86264">
      <w:pPr>
        <w:tabs>
          <w:tab w:val="center" w:pos="4253"/>
          <w:tab w:val="right" w:pos="8505"/>
        </w:tabs>
        <w:spacing w:line="480" w:lineRule="auto"/>
        <w:jc w:val="both"/>
      </w:pPr>
      <w:r w:rsidRPr="00DE3D83">
        <w:rPr>
          <w:iCs/>
        </w:rPr>
        <w:tab/>
      </w:r>
      <m:oMath>
        <m:r>
          <w:rPr>
            <w:rFonts w:ascii="Cambria Math" w:hAnsi="Cambria Math"/>
          </w:rPr>
          <m:t>MSE</m:t>
        </m:r>
        <m:r>
          <m:rPr>
            <m:sty m:val="p"/>
          </m:rPr>
          <w:rPr>
            <w:rFonts w:ascii="Cambria Math" w:hAnsi="Cambria Math"/>
          </w:rPr>
          <m:t>(</m:t>
        </m:r>
        <m:acc>
          <m:accPr>
            <m:ctrlPr>
              <w:rPr>
                <w:rFonts w:ascii="Cambria Math" w:hAnsi="Cambria Math"/>
              </w:rPr>
            </m:ctrlPr>
          </m:accPr>
          <m:e>
            <m:sSub>
              <m:sSubPr>
                <m:ctrlPr>
                  <w:rPr>
                    <w:rFonts w:ascii="Cambria Math" w:hAnsi="Cambria Math"/>
                    <w:i/>
                  </w:rPr>
                </m:ctrlPr>
              </m:sSubPr>
              <m:e>
                <m:r>
                  <w:rPr>
                    <w:rFonts w:ascii="Cambria Math" w:hAnsi="Cambria Math"/>
                  </w:rPr>
                  <m:t>F</m:t>
                </m:r>
              </m:e>
              <m:sub>
                <m:r>
                  <w:rPr>
                    <w:rFonts w:ascii="Cambria Math" w:hAnsi="Cambria Math"/>
                  </w:rPr>
                  <m:t>f</m:t>
                </m:r>
              </m:sub>
            </m:sSub>
          </m:e>
        </m:acc>
        <m:r>
          <m:rPr>
            <m:sty m:val="p"/>
          </m:rPr>
          <w:rPr>
            <w:rFonts w:ascii="Cambria Math" w:hAnsi="Cambria Math"/>
          </w:rPr>
          <m:t>)=</m:t>
        </m:r>
        <m:sSup>
          <m:sSupPr>
            <m:ctrlPr>
              <w:rPr>
                <w:rFonts w:ascii="Cambria Math" w:hAnsi="Cambria Math"/>
              </w:rPr>
            </m:ctrlPr>
          </m:sSupPr>
          <m:e>
            <m:f>
              <m:fPr>
                <m:ctrlPr>
                  <w:rPr>
                    <w:rFonts w:ascii="Cambria Math" w:hAnsi="Cambria Math"/>
                  </w:rPr>
                </m:ctrlPr>
              </m:fPr>
              <m:num>
                <m:r>
                  <m:rPr>
                    <m:sty m:val="p"/>
                  </m:rPr>
                  <w:rPr>
                    <w:rFonts w:ascii="Cambria Math" w:hAnsi="Cambria Math"/>
                  </w:rPr>
                  <m:t>100</m:t>
                </m:r>
              </m:num>
              <m:den>
                <m:sSub>
                  <m:sSubPr>
                    <m:ctrlPr>
                      <w:rPr>
                        <w:rFonts w:ascii="Cambria Math" w:hAnsi="Cambria Math"/>
                      </w:rPr>
                    </m:ctrlPr>
                  </m:sSubPr>
                  <m:e>
                    <m:r>
                      <w:rPr>
                        <w:rFonts w:ascii="Cambria Math" w:hAnsi="Cambria Math"/>
                      </w:rPr>
                      <m:t>N</m:t>
                    </m:r>
                  </m:e>
                  <m:sub>
                    <m:r>
                      <w:rPr>
                        <w:rFonts w:ascii="Cambria Math" w:hAnsi="Cambria Math"/>
                      </w:rPr>
                      <m:t>s</m:t>
                    </m:r>
                  </m:sub>
                </m:sSub>
                <m:sSup>
                  <m:sSupPr>
                    <m:ctrlPr>
                      <w:rPr>
                        <w:rFonts w:ascii="Cambria Math" w:hAnsi="Cambria Math"/>
                      </w:rPr>
                    </m:ctrlPr>
                  </m:sSupPr>
                  <m:e>
                    <m:sSub>
                      <m:sSubPr>
                        <m:ctrlPr>
                          <w:rPr>
                            <w:rFonts w:ascii="Cambria Math" w:hAnsi="Cambria Math"/>
                          </w:rPr>
                        </m:ctrlPr>
                      </m:sSubPr>
                      <m:e>
                        <m:r>
                          <w:rPr>
                            <w:rFonts w:ascii="Cambria Math" w:hAnsi="Cambria Math"/>
                          </w:rPr>
                          <m:t>∙σ</m:t>
                        </m:r>
                      </m:e>
                      <m:sub>
                        <m:sSub>
                          <m:sSubPr>
                            <m:ctrlPr>
                              <w:rPr>
                                <w:rFonts w:ascii="Cambria Math" w:hAnsi="Cambria Math"/>
                                <w:i/>
                                <w:iCs/>
                              </w:rPr>
                            </m:ctrlPr>
                          </m:sSubPr>
                          <m:e>
                            <m:r>
                              <w:rPr>
                                <w:rFonts w:ascii="Cambria Math" w:hAnsi="Cambria Math"/>
                              </w:rPr>
                              <m:t>F</m:t>
                            </m:r>
                          </m:e>
                          <m:sub>
                            <m:r>
                              <w:rPr>
                                <w:rFonts w:ascii="Cambria Math" w:hAnsi="Cambria Math"/>
                              </w:rPr>
                              <m:t>f</m:t>
                            </m:r>
                          </m:sub>
                        </m:sSub>
                      </m:sub>
                    </m:sSub>
                  </m:e>
                  <m:sup>
                    <m:r>
                      <m:rPr>
                        <m:sty m:val="p"/>
                      </m:rPr>
                      <w:rPr>
                        <w:rFonts w:ascii="Cambria Math" w:hAnsi="Cambria Math"/>
                      </w:rPr>
                      <m:t>2</m:t>
                    </m:r>
                  </m:sup>
                </m:sSup>
              </m:den>
            </m:f>
            <m:nary>
              <m:naryPr>
                <m:chr m:val="∑"/>
                <m:limLoc m:val="undOvr"/>
                <m:ctrlPr>
                  <w:rPr>
                    <w:rFonts w:ascii="Cambria Math" w:hAnsi="Cambria Math"/>
                  </w:rPr>
                </m:ctrlPr>
              </m:naryPr>
              <m:sub>
                <m:sSub>
                  <m:sSubPr>
                    <m:ctrlPr>
                      <w:rPr>
                        <w:rFonts w:ascii="Cambria Math" w:hAnsi="Cambria Math"/>
                      </w:rPr>
                    </m:ctrlPr>
                  </m:sSubPr>
                  <m:e>
                    <m:r>
                      <w:rPr>
                        <w:rFonts w:ascii="Cambria Math" w:hAnsi="Cambria Math"/>
                      </w:rPr>
                      <m:t>i</m:t>
                    </m:r>
                  </m:e>
                  <m:sub>
                    <m:r>
                      <w:rPr>
                        <w:rFonts w:ascii="Cambria Math" w:hAnsi="Cambria Math"/>
                      </w:rPr>
                      <m:t>s</m:t>
                    </m:r>
                  </m:sub>
                </m:sSub>
                <m:r>
                  <m:rPr>
                    <m:sty m:val="p"/>
                  </m:rPr>
                  <w:rPr>
                    <w:rFonts w:ascii="Cambria Math" w:hAnsi="Cambria Math"/>
                  </w:rPr>
                  <m:t>=1</m:t>
                </m:r>
              </m:sub>
              <m:sup>
                <m:sSub>
                  <m:sSubPr>
                    <m:ctrlPr>
                      <w:rPr>
                        <w:rFonts w:ascii="Cambria Math" w:hAnsi="Cambria Math"/>
                      </w:rPr>
                    </m:ctrlPr>
                  </m:sSubPr>
                  <m:e>
                    <m:r>
                      <w:rPr>
                        <w:rFonts w:ascii="Cambria Math" w:hAnsi="Cambria Math"/>
                      </w:rPr>
                      <m:t>N</m:t>
                    </m:r>
                  </m:e>
                  <m:sub>
                    <m:r>
                      <w:rPr>
                        <w:rFonts w:ascii="Cambria Math" w:hAnsi="Cambria Math"/>
                      </w:rPr>
                      <m:t>s</m:t>
                    </m:r>
                  </m:sub>
                </m:sSub>
              </m:sup>
              <m:e>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s</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f</m:t>
                            </m:r>
                          </m:sub>
                        </m:sSub>
                      </m:e>
                    </m:acc>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s</m:t>
                        </m:r>
                      </m:sub>
                    </m:sSub>
                    <m:r>
                      <m:rPr>
                        <m:sty m:val="p"/>
                      </m:rPr>
                      <w:rPr>
                        <w:rFonts w:ascii="Cambria Math" w:hAnsi="Cambria Math"/>
                      </w:rPr>
                      <m:t>)</m:t>
                    </m:r>
                  </m:e>
                </m:d>
              </m:e>
            </m:nary>
          </m:e>
          <m:sup>
            <m:r>
              <m:rPr>
                <m:sty m:val="p"/>
              </m:rPr>
              <w:rPr>
                <w:rFonts w:ascii="Cambria Math" w:hAnsi="Cambria Math"/>
              </w:rPr>
              <m:t>2</m:t>
            </m:r>
          </m:sup>
        </m:sSup>
      </m:oMath>
      <w:r w:rsidRPr="00DE3D83">
        <w:tab/>
        <w:t>(13)</w:t>
      </w:r>
    </w:p>
    <w:p w14:paraId="5E44AB64" w14:textId="77777777" w:rsidR="006354E0" w:rsidRPr="00DE3D83" w:rsidRDefault="006354E0" w:rsidP="00B86264">
      <w:pPr>
        <w:spacing w:line="480" w:lineRule="auto"/>
        <w:jc w:val="both"/>
      </w:pPr>
      <w:r w:rsidRPr="00DE3D83">
        <w:t xml:space="preserve">where </w:t>
      </w:r>
      <m:oMath>
        <m:sSup>
          <m:sSupPr>
            <m:ctrlPr>
              <w:rPr>
                <w:rFonts w:ascii="Cambria Math" w:hAnsi="Cambria Math"/>
              </w:rPr>
            </m:ctrlPr>
          </m:sSupPr>
          <m:e>
            <m:sSub>
              <m:sSubPr>
                <m:ctrlPr>
                  <w:rPr>
                    <w:rFonts w:ascii="Cambria Math" w:hAnsi="Cambria Math"/>
                  </w:rPr>
                </m:ctrlPr>
              </m:sSubPr>
              <m:e>
                <m:r>
                  <w:rPr>
                    <w:rFonts w:ascii="Cambria Math" w:hAnsi="Cambria Math"/>
                  </w:rPr>
                  <m:t>σ</m:t>
                </m:r>
              </m:e>
              <m:sub>
                <m:sSub>
                  <m:sSubPr>
                    <m:ctrlPr>
                      <w:rPr>
                        <w:rFonts w:ascii="Cambria Math" w:hAnsi="Cambria Math"/>
                        <w:i/>
                        <w:iCs/>
                      </w:rPr>
                    </m:ctrlPr>
                  </m:sSubPr>
                  <m:e>
                    <m:r>
                      <w:rPr>
                        <w:rFonts w:ascii="Cambria Math" w:hAnsi="Cambria Math"/>
                      </w:rPr>
                      <m:t>F</m:t>
                    </m:r>
                  </m:e>
                  <m:sub>
                    <m:r>
                      <w:rPr>
                        <w:rFonts w:ascii="Cambria Math" w:hAnsi="Cambria Math"/>
                      </w:rPr>
                      <m:t>f</m:t>
                    </m:r>
                  </m:sub>
                </m:sSub>
              </m:sub>
            </m:sSub>
          </m:e>
          <m:sup>
            <m:r>
              <m:rPr>
                <m:sty m:val="p"/>
              </m:rPr>
              <w:rPr>
                <w:rFonts w:ascii="Cambria Math" w:hAnsi="Cambria Math"/>
              </w:rPr>
              <m:t>2</m:t>
            </m:r>
          </m:sup>
        </m:sSup>
      </m:oMath>
      <w:r w:rsidRPr="00DE3D83">
        <w:t xml:space="preserve"> is the measured force variance (deviation of the measurements with respect to their mean value), </w:t>
      </w:r>
      <w:r w:rsidRPr="00DE3D83">
        <w:rPr>
          <w:i/>
        </w:rPr>
        <w:t>F</w:t>
      </w:r>
      <w:r w:rsidRPr="00DE3D83">
        <w:rPr>
          <w:i/>
          <w:vertAlign w:val="subscript"/>
        </w:rPr>
        <w:t>f</w:t>
      </w:r>
      <w:r w:rsidRPr="00DE3D83">
        <w:t xml:space="preserve"> is the vector of the measured frictional forces and </w:t>
      </w:r>
      <m:oMath>
        <m:acc>
          <m:accPr>
            <m:ctrlPr>
              <w:rPr>
                <w:rFonts w:ascii="Cambria Math" w:hAnsi="Cambria Math"/>
              </w:rPr>
            </m:ctrlPr>
          </m:accPr>
          <m:e>
            <m:sSub>
              <m:sSubPr>
                <m:ctrlPr>
                  <w:rPr>
                    <w:rFonts w:ascii="Cambria Math" w:hAnsi="Cambria Math"/>
                  </w:rPr>
                </m:ctrlPr>
              </m:sSubPr>
              <m:e>
                <m:r>
                  <w:rPr>
                    <w:rFonts w:ascii="Cambria Math" w:hAnsi="Cambria Math"/>
                  </w:rPr>
                  <m:t>F</m:t>
                </m:r>
              </m:e>
              <m:sub>
                <m:r>
                  <w:rPr>
                    <w:rFonts w:ascii="Cambria Math" w:hAnsi="Cambria Math"/>
                  </w:rPr>
                  <m:t>f</m:t>
                </m:r>
              </m:sub>
            </m:sSub>
          </m:e>
        </m:acc>
      </m:oMath>
      <w:r w:rsidRPr="00DE3D83">
        <w:t xml:space="preserve"> is the vector of frictional forces estimated by using the GMS model on </w:t>
      </w:r>
      <w:r w:rsidRPr="00DE3D83">
        <w:rPr>
          <w:i/>
        </w:rPr>
        <w:t>N</w:t>
      </w:r>
      <w:r w:rsidRPr="00DE3D83">
        <w:rPr>
          <w:i/>
          <w:vertAlign w:val="subscript"/>
        </w:rPr>
        <w:t>s</w:t>
      </w:r>
      <w:r w:rsidRPr="00DE3D83">
        <w:t xml:space="preserve"> samples, while </w:t>
      </w:r>
      <w:r w:rsidRPr="00DE3D83">
        <w:rPr>
          <w:i/>
        </w:rPr>
        <w:t>i</w:t>
      </w:r>
      <w:r w:rsidRPr="00DE3D83">
        <w:rPr>
          <w:i/>
          <w:vertAlign w:val="subscript"/>
        </w:rPr>
        <w:t>s</w:t>
      </w:r>
      <w:r w:rsidRPr="00DE3D83">
        <w:t xml:space="preserve"> represents the sample index. The constant 100 serves just to obtain percent values of the relative discrepancy of the modelled with respect to the mean experimental values.</w:t>
      </w:r>
    </w:p>
    <w:p w14:paraId="0F19C1B5" w14:textId="4835747A" w:rsidR="00EB6703" w:rsidRPr="00DE3D83" w:rsidRDefault="00EB6703" w:rsidP="00B86264">
      <w:pPr>
        <w:spacing w:line="480" w:lineRule="auto"/>
        <w:jc w:val="both"/>
      </w:pPr>
      <w:r w:rsidRPr="00DE3D83">
        <w:t xml:space="preserve">The thus obtained normalized </w:t>
      </w:r>
      <w:r w:rsidRPr="00DE3D83">
        <w:rPr>
          <w:i/>
        </w:rPr>
        <w:t>MSE</w:t>
      </w:r>
      <w:r w:rsidRPr="00DE3D83">
        <w:t xml:space="preserve"> percentage values versus the number of the </w:t>
      </w:r>
      <w:r w:rsidR="00935276" w:rsidRPr="00DE3D83">
        <w:t xml:space="preserve">considered </w:t>
      </w:r>
      <w:r w:rsidRPr="00DE3D83">
        <w:t xml:space="preserve">Maxwell-slip blocks </w:t>
      </w:r>
      <w:r w:rsidRPr="00DE3D83">
        <w:rPr>
          <w:i/>
        </w:rPr>
        <w:t>N</w:t>
      </w:r>
      <w:r w:rsidRPr="00DE3D83">
        <w:t xml:space="preserve"> are shown in Figure 8. The data shown in Figures 7 and 8 allow establishing clearly that the results attained by using the GMS friction model with two Maxwell-slip blocks are unsatisfactory; two slip blocks can therefore be reputed </w:t>
      </w:r>
      <w:r w:rsidRPr="00DE3D83">
        <w:lastRenderedPageBreak/>
        <w:t>insufficient to model and compensate the effective frictional disturbances and hence also inappropriate to validate the efficiency of other friction model, as incautiousl</w:t>
      </w:r>
      <w:r w:rsidR="004545FA" w:rsidRPr="00DE3D83">
        <w:t>y done in recent literature</w:t>
      </w:r>
      <w:r w:rsidRPr="00DE3D83">
        <w:t>.</w:t>
      </w:r>
      <w:r w:rsidR="004545FA" w:rsidRPr="00DE3D83">
        <w:rPr>
          <w:vertAlign w:val="superscript"/>
        </w:rPr>
        <w:t>12</w:t>
      </w:r>
      <w:r w:rsidRPr="00DE3D83">
        <w:t xml:space="preserve"> Already when three Maxwell-slip blocks are used, the obtained GMS results fall within the dispersion of the </w:t>
      </w:r>
      <w:r w:rsidR="00935276" w:rsidRPr="00DE3D83">
        <w:t xml:space="preserve">experimental </w:t>
      </w:r>
      <w:r w:rsidRPr="00DE3D83">
        <w:t>pre-sliding data. In fact, while the stochastic component of the measurements is up to 15</w:t>
      </w:r>
      <w:r w:rsidR="006354E0" w:rsidRPr="00DE3D83">
        <w:t xml:space="preserve"> </w:t>
      </w:r>
      <w:r w:rsidRPr="00DE3D83">
        <w:t>%, the normalized MSE value, i.e., the error between the modelled and the factual data, is ~ 14 %. When, as often s</w:t>
      </w:r>
      <w:r w:rsidR="004545FA" w:rsidRPr="00DE3D83">
        <w:t>uggested in literature</w:t>
      </w:r>
      <w:r w:rsidRPr="00DE3D83">
        <w:t>,</w:t>
      </w:r>
      <w:r w:rsidR="004545FA" w:rsidRPr="00DE3D83">
        <w:rPr>
          <w:vertAlign w:val="superscript"/>
        </w:rPr>
        <w:t>6, 24</w:t>
      </w:r>
      <w:r w:rsidRPr="00DE3D83">
        <w:t xml:space="preserve"> four GMS slip blocks are used, the MSE is still ~ 3 %. In the case when six Maxwell-slip blocks are used, as was done in the validation of the GMS friction model in Figure 6, the normalized MSE is below 1 %, i.e., the model approximates excellently the behavior of the considered mechatronics device</w:t>
      </w:r>
      <w:r w:rsidR="00C22302" w:rsidRPr="00DE3D83">
        <w:t xml:space="preserve"> while still allowing a relatively straight-forward </w:t>
      </w:r>
      <w:r w:rsidR="00DF5DC0" w:rsidRPr="00DE3D83">
        <w:t>implementation in real-time control systems</w:t>
      </w:r>
      <w:r w:rsidRPr="00DE3D83">
        <w:t xml:space="preserve">. On the other hand, using more than six Maxwell-slip blocks does not improve significantly the quality of the obtained results </w:t>
      </w:r>
      <w:r w:rsidR="00DF5DC0" w:rsidRPr="00DE3D83">
        <w:t xml:space="preserve">(while for 6 blocks the MSE is 0,7 %, for 7 blocks it decreases only to 0,3 %), </w:t>
      </w:r>
      <w:r w:rsidRPr="00DE3D83">
        <w:t>while unnecessarily complicating</w:t>
      </w:r>
      <w:r w:rsidR="00935276" w:rsidRPr="00DE3D83">
        <w:t xml:space="preserve"> the determination of</w:t>
      </w:r>
      <w:r w:rsidRPr="00DE3D83">
        <w:t xml:space="preserve"> the characteristic parameters and the implementation of the GMS model in real-time control systems.</w:t>
      </w:r>
    </w:p>
    <w:p w14:paraId="6A28E9C9" w14:textId="77777777" w:rsidR="00EB6703" w:rsidRPr="00DE3D83" w:rsidRDefault="00EB6703" w:rsidP="00B86264">
      <w:pPr>
        <w:spacing w:line="480" w:lineRule="auto"/>
        <w:jc w:val="both"/>
        <w:rPr>
          <w:sz w:val="20"/>
        </w:rPr>
      </w:pPr>
    </w:p>
    <w:p w14:paraId="3E9DA43A" w14:textId="77777777" w:rsidR="000F1E75" w:rsidRPr="00DE3D83" w:rsidRDefault="00123339" w:rsidP="00B86264">
      <w:pPr>
        <w:spacing w:line="480" w:lineRule="auto"/>
        <w:jc w:val="center"/>
      </w:pPr>
      <w:r w:rsidRPr="00DE3D83">
        <w:rPr>
          <w:noProof/>
          <w:lang w:val="hr-HR" w:eastAsia="hr-HR"/>
        </w:rPr>
        <w:lastRenderedPageBreak/>
        <w:drawing>
          <wp:inline distT="0" distB="0" distL="0" distR="0" wp14:anchorId="387D6892" wp14:editId="34589739">
            <wp:extent cx="5270349" cy="2160000"/>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349" cy="2160000"/>
                    </a:xfrm>
                    <a:prstGeom prst="rect">
                      <a:avLst/>
                    </a:prstGeom>
                    <a:noFill/>
                  </pic:spPr>
                </pic:pic>
              </a:graphicData>
            </a:graphic>
          </wp:inline>
        </w:drawing>
      </w:r>
    </w:p>
    <w:p w14:paraId="40B2279A" w14:textId="77777777" w:rsidR="00A60A31" w:rsidRPr="00DE3D83" w:rsidRDefault="00A60A31" w:rsidP="00B86264">
      <w:pPr>
        <w:pStyle w:val="Opisslike"/>
        <w:spacing w:line="480" w:lineRule="auto"/>
        <w:ind w:left="0" w:firstLine="0"/>
        <w:jc w:val="both"/>
      </w:pPr>
      <w:r w:rsidRPr="00DE3D83">
        <w:rPr>
          <w:b/>
        </w:rPr>
        <w:t xml:space="preserve">Figure </w:t>
      </w:r>
      <w:r w:rsidR="00AC0E6E" w:rsidRPr="00DE3D83">
        <w:rPr>
          <w:b/>
        </w:rPr>
        <w:t>8</w:t>
      </w:r>
      <w:r w:rsidRPr="00DE3D83">
        <w:rPr>
          <w:b/>
        </w:rPr>
        <w:t>.</w:t>
      </w:r>
      <w:r w:rsidR="00AC0E6E" w:rsidRPr="00DE3D83">
        <w:t xml:space="preserve"> Dependence of the normalized MSE on the number of considered Maxwell-slip blocks</w:t>
      </w:r>
      <w:r w:rsidRPr="00DE3D83">
        <w:t>.</w:t>
      </w:r>
    </w:p>
    <w:p w14:paraId="0DA61351" w14:textId="77777777" w:rsidR="00211497" w:rsidRPr="00DE3D83" w:rsidRDefault="00211497" w:rsidP="00B86264">
      <w:pPr>
        <w:pStyle w:val="Naslov1"/>
        <w:numPr>
          <w:ilvl w:val="0"/>
          <w:numId w:val="0"/>
        </w:numPr>
        <w:spacing w:before="360" w:after="120" w:line="480" w:lineRule="auto"/>
      </w:pPr>
      <w:r w:rsidRPr="00DE3D83">
        <w:t>Conclusions</w:t>
      </w:r>
      <w:r w:rsidR="000F2DAF" w:rsidRPr="00DE3D83">
        <w:t xml:space="preserve"> and outlook</w:t>
      </w:r>
    </w:p>
    <w:p w14:paraId="373FD222" w14:textId="31F2B02E" w:rsidR="00FA5B27" w:rsidRPr="00DE3D83" w:rsidRDefault="00F47800" w:rsidP="00B86264">
      <w:pPr>
        <w:spacing w:line="480" w:lineRule="auto"/>
        <w:jc w:val="both"/>
      </w:pPr>
      <w:r w:rsidRPr="00DE3D83">
        <w:t>Different friction</w:t>
      </w:r>
      <w:r w:rsidR="00AE698F" w:rsidRPr="00DE3D83">
        <w:t xml:space="preserve"> models are validated in this work by</w:t>
      </w:r>
      <w:r w:rsidRPr="00DE3D83">
        <w:t xml:space="preserve"> identifying their characteristic parameters and</w:t>
      </w:r>
      <w:r w:rsidR="00AE698F" w:rsidRPr="00DE3D83">
        <w:t xml:space="preserve"> comparing the </w:t>
      </w:r>
      <w:r w:rsidR="00935276" w:rsidRPr="00DE3D83">
        <w:t xml:space="preserve">resulting simulated </w:t>
      </w:r>
      <w:r w:rsidRPr="00DE3D83">
        <w:t xml:space="preserve">pre-sliding behavior with factual experimental data attained on a nanometric positioning device. </w:t>
      </w:r>
      <w:r w:rsidR="00D77632" w:rsidRPr="00DE3D83">
        <w:t xml:space="preserve">It </w:t>
      </w:r>
      <w:r w:rsidRPr="00DE3D83">
        <w:t xml:space="preserve">is hence established </w:t>
      </w:r>
      <w:r w:rsidR="00D77632" w:rsidRPr="00DE3D83">
        <w:t>that only Hsieh</w:t>
      </w:r>
      <w:r w:rsidRPr="00DE3D83">
        <w:t>’s</w:t>
      </w:r>
      <w:r w:rsidR="00D77632" w:rsidRPr="00DE3D83">
        <w:t xml:space="preserve"> and </w:t>
      </w:r>
      <w:r w:rsidRPr="00DE3D83">
        <w:t xml:space="preserve">the </w:t>
      </w:r>
      <w:r w:rsidR="00D77632" w:rsidRPr="00DE3D83">
        <w:t xml:space="preserve">GMS </w:t>
      </w:r>
      <w:r w:rsidRPr="00DE3D83">
        <w:t>model</w:t>
      </w:r>
      <w:r w:rsidR="00D77632" w:rsidRPr="00DE3D83">
        <w:t xml:space="preserve"> </w:t>
      </w:r>
      <w:r w:rsidRPr="00DE3D83">
        <w:t xml:space="preserve">allow efficiently </w:t>
      </w:r>
      <w:r w:rsidR="00D77632" w:rsidRPr="00DE3D83">
        <w:t>predict</w:t>
      </w:r>
      <w:r w:rsidRPr="00DE3D83">
        <w:t>ing</w:t>
      </w:r>
      <w:r w:rsidR="00D77632" w:rsidRPr="00DE3D83">
        <w:t xml:space="preserve"> all </w:t>
      </w:r>
      <w:r w:rsidRPr="00DE3D83">
        <w:t xml:space="preserve">the relevant </w:t>
      </w:r>
      <w:r w:rsidR="00D77632" w:rsidRPr="00DE3D83">
        <w:t xml:space="preserve">frictional phenomena </w:t>
      </w:r>
      <w:r w:rsidRPr="00DE3D83">
        <w:t xml:space="preserve">characteristic for the pre-sliding motion regime where ultra-high precision positioning certainly happens. However, Hsieh’s model is qualitative and </w:t>
      </w:r>
      <w:r w:rsidR="0002117E" w:rsidRPr="00DE3D83">
        <w:t>it comprises a large</w:t>
      </w:r>
      <w:r w:rsidR="00211497" w:rsidRPr="00DE3D83">
        <w:t xml:space="preserve"> number of </w:t>
      </w:r>
      <w:r w:rsidRPr="00DE3D83">
        <w:t xml:space="preserve">characteristic </w:t>
      </w:r>
      <w:r w:rsidR="00211497" w:rsidRPr="00DE3D83">
        <w:t>parameters with different physical fou</w:t>
      </w:r>
      <w:r w:rsidR="002D7508" w:rsidRPr="00DE3D83">
        <w:t>ndation</w:t>
      </w:r>
      <w:r w:rsidRPr="00DE3D83">
        <w:t xml:space="preserve"> that are hard to identify. What is more, its implementation in real-time control systems</w:t>
      </w:r>
      <w:r w:rsidR="000F2DAF" w:rsidRPr="00DE3D83">
        <w:t>, especially if based on disturbance observers,</w:t>
      </w:r>
      <w:r w:rsidR="00FA5B27" w:rsidRPr="00DE3D83">
        <w:t xml:space="preserve"> can be difficult due to the</w:t>
      </w:r>
      <w:r w:rsidRPr="00DE3D83">
        <w:t xml:space="preserve"> large r</w:t>
      </w:r>
      <w:r w:rsidR="004545FA" w:rsidRPr="00DE3D83">
        <w:t>esulting computational load</w:t>
      </w:r>
      <w:r w:rsidR="000F2DAF" w:rsidRPr="00DE3D83">
        <w:t>.</w:t>
      </w:r>
      <w:r w:rsidR="004545FA" w:rsidRPr="00DE3D83">
        <w:rPr>
          <w:vertAlign w:val="superscript"/>
        </w:rPr>
        <w:t>25</w:t>
      </w:r>
      <w:r w:rsidR="000F2DAF" w:rsidRPr="00DE3D83">
        <w:t xml:space="preserve"> Also,</w:t>
      </w:r>
      <w:r w:rsidRPr="00DE3D83">
        <w:t xml:space="preserve"> while the GMS friction model can be easily extended to incorporate the </w:t>
      </w:r>
      <w:r w:rsidRPr="00DE3D83">
        <w:lastRenderedPageBreak/>
        <w:t>sliding b</w:t>
      </w:r>
      <w:r w:rsidR="00FA5B27" w:rsidRPr="00DE3D83">
        <w:t>ehavior without the need for a</w:t>
      </w:r>
      <w:r w:rsidRPr="00DE3D83">
        <w:t xml:space="preserve"> switching function between this and the pre-sliding motion regime, </w:t>
      </w:r>
      <w:r w:rsidR="00A93E75" w:rsidRPr="00DE3D83">
        <w:t xml:space="preserve">Hsieh’s model </w:t>
      </w:r>
      <w:r w:rsidR="00211497" w:rsidRPr="00DE3D83">
        <w:t xml:space="preserve">is able to </w:t>
      </w:r>
      <w:r w:rsidR="00A93E75" w:rsidRPr="00DE3D83">
        <w:t>deal</w:t>
      </w:r>
      <w:r w:rsidR="00211497" w:rsidRPr="00DE3D83">
        <w:t xml:space="preserve"> </w:t>
      </w:r>
      <w:r w:rsidR="00FA5B27" w:rsidRPr="00DE3D83">
        <w:t>with pre-sliding friction</w:t>
      </w:r>
      <w:r w:rsidR="0002117E" w:rsidRPr="00DE3D83">
        <w:t xml:space="preserve"> only</w:t>
      </w:r>
      <w:r w:rsidR="00FA5B27" w:rsidRPr="00DE3D83">
        <w:t>.</w:t>
      </w:r>
    </w:p>
    <w:p w14:paraId="29D91E7B" w14:textId="683311DC" w:rsidR="00A14BEB" w:rsidRPr="00DE3D83" w:rsidRDefault="00A93E75" w:rsidP="00B86264">
      <w:pPr>
        <w:spacing w:line="480" w:lineRule="auto"/>
        <w:jc w:val="both"/>
      </w:pPr>
      <w:r w:rsidRPr="00DE3D83">
        <w:t xml:space="preserve">The </w:t>
      </w:r>
      <w:r w:rsidR="00DF5DC0" w:rsidRPr="00DE3D83">
        <w:t xml:space="preserve">structured </w:t>
      </w:r>
      <w:r w:rsidR="002D7508" w:rsidRPr="00DE3D83">
        <w:t xml:space="preserve">sensitivity analysis of the </w:t>
      </w:r>
      <w:r w:rsidR="00FA5B27" w:rsidRPr="00DE3D83">
        <w:t xml:space="preserve">relative errors depending on the </w:t>
      </w:r>
      <w:r w:rsidRPr="00DE3D83">
        <w:t xml:space="preserve">number of characteristic blocks of the </w:t>
      </w:r>
      <w:r w:rsidR="002D7508" w:rsidRPr="00DE3D83">
        <w:t xml:space="preserve">GMS friction model is </w:t>
      </w:r>
      <w:r w:rsidRPr="00DE3D83">
        <w:t xml:space="preserve">thus </w:t>
      </w:r>
      <w:r w:rsidR="00DF5DC0" w:rsidRPr="00DE3D83">
        <w:t xml:space="preserve">methodologically </w:t>
      </w:r>
      <w:r w:rsidRPr="00DE3D83">
        <w:t xml:space="preserve">conducted </w:t>
      </w:r>
      <w:r w:rsidR="00DF5DC0" w:rsidRPr="00DE3D83">
        <w:t xml:space="preserve">in this work </w:t>
      </w:r>
      <w:r w:rsidRPr="00DE3D83">
        <w:t>allowing to establish that three blocks are the minimum needed to approximate the behavior of the factual preci</w:t>
      </w:r>
      <w:r w:rsidR="005B40D3" w:rsidRPr="00DE3D83">
        <w:t>si</w:t>
      </w:r>
      <w:r w:rsidRPr="00DE3D83">
        <w:t xml:space="preserve">on positioning systems, </w:t>
      </w:r>
      <w:r w:rsidR="00DF5DC0" w:rsidRPr="00DE3D83">
        <w:t xml:space="preserve">while </w:t>
      </w:r>
      <w:r w:rsidRPr="00DE3D83">
        <w:t>six blocks allow representing excellently the real behavior</w:t>
      </w:r>
      <w:r w:rsidR="00FA5B27" w:rsidRPr="00DE3D83">
        <w:t>,</w:t>
      </w:r>
      <w:r w:rsidRPr="00DE3D83">
        <w:t xml:space="preserve"> while </w:t>
      </w:r>
      <w:r w:rsidR="00DF5DC0" w:rsidRPr="00DE3D83">
        <w:t>not influencing significantly the possibility of implementing the GMS model in real-time control systems</w:t>
      </w:r>
      <w:r w:rsidR="005B40D3" w:rsidRPr="00DE3D83">
        <w:t>.</w:t>
      </w:r>
      <w:r w:rsidR="00DF5DC0" w:rsidRPr="00DE3D83">
        <w:t xml:space="preserve"> </w:t>
      </w:r>
      <w:r w:rsidR="00DF5DC0" w:rsidRPr="00DE3D83">
        <w:rPr>
          <w:szCs w:val="24"/>
        </w:rPr>
        <w:t xml:space="preserve">The rigorous approach adopted in this work </w:t>
      </w:r>
      <w:r w:rsidR="00292547" w:rsidRPr="00DE3D83">
        <w:t>create</w:t>
      </w:r>
      <w:r w:rsidR="00DF5DC0" w:rsidRPr="00DE3D83">
        <w:t>s thus</w:t>
      </w:r>
      <w:r w:rsidR="00292547" w:rsidRPr="00DE3D83">
        <w:t xml:space="preserve"> the preconditions for the development of </w:t>
      </w:r>
      <w:r w:rsidR="00DC6FBA" w:rsidRPr="00DE3D83">
        <w:t xml:space="preserve">adaptive </w:t>
      </w:r>
      <w:r w:rsidR="00292547" w:rsidRPr="00DE3D83">
        <w:t xml:space="preserve">control algorithms </w:t>
      </w:r>
      <w:r w:rsidR="00DC6FBA" w:rsidRPr="00DE3D83">
        <w:t>aimed at an efficient</w:t>
      </w:r>
      <w:r w:rsidR="00292547" w:rsidRPr="00DE3D83">
        <w:t xml:space="preserve"> </w:t>
      </w:r>
      <w:r w:rsidR="00DF5DC0" w:rsidRPr="00DE3D83">
        <w:t xml:space="preserve">real-time </w:t>
      </w:r>
      <w:r w:rsidR="00DC6FBA" w:rsidRPr="00DE3D83">
        <w:t>compensation</w:t>
      </w:r>
      <w:r w:rsidR="00292547" w:rsidRPr="00DE3D83">
        <w:t xml:space="preserve"> </w:t>
      </w:r>
      <w:r w:rsidR="00DC6FBA" w:rsidRPr="00DE3D83">
        <w:t xml:space="preserve">of </w:t>
      </w:r>
      <w:r w:rsidR="00292547" w:rsidRPr="00DE3D83">
        <w:t xml:space="preserve">the stochastic variability of </w:t>
      </w:r>
      <w:r w:rsidR="006354E0" w:rsidRPr="00DE3D83">
        <w:t xml:space="preserve">pre-sliding </w:t>
      </w:r>
      <w:r w:rsidR="00292547" w:rsidRPr="00DE3D83">
        <w:t xml:space="preserve">frictional disturbances. In future work, refined control typologies, coupled with identification procedures and metrics suitable to discriminate on-line the influence of the different frictional parameters, will </w:t>
      </w:r>
      <w:r w:rsidR="00DC6FBA" w:rsidRPr="00DE3D83">
        <w:t>thus</w:t>
      </w:r>
      <w:r w:rsidR="00FB2151" w:rsidRPr="00DE3D83">
        <w:t xml:space="preserve"> be considered</w:t>
      </w:r>
      <w:r w:rsidR="00292547" w:rsidRPr="00DE3D83">
        <w:t>.</w:t>
      </w:r>
      <w:r w:rsidR="00DC6FBA" w:rsidRPr="00DE3D83">
        <w:t xml:space="preserve"> In this frame, a</w:t>
      </w:r>
      <w:r w:rsidR="00872A24" w:rsidRPr="00DE3D83">
        <w:t xml:space="preserve"> Koopman-based model predictive control (MPC) will be applied </w:t>
      </w:r>
      <w:r w:rsidR="00DC6FBA" w:rsidRPr="00DE3D83">
        <w:t>since</w:t>
      </w:r>
      <w:r w:rsidR="00872A24" w:rsidRPr="00DE3D83">
        <w:t xml:space="preserve"> this approach </w:t>
      </w:r>
      <w:r w:rsidR="00F61760" w:rsidRPr="00DE3D83">
        <w:t>allows “lifting” the nonlinear dynamics of the considered device into a higher dimensional space where its behavior can be predicted by a linear system; the computational complexity of the thus obtained controller should thus be comparable to that of MPCs for linear dynamic systems of the same size.</w:t>
      </w:r>
      <w:r w:rsidR="006354E0" w:rsidRPr="00DE3D83">
        <w:rPr>
          <w:vertAlign w:val="superscript"/>
        </w:rPr>
        <w:t>26</w:t>
      </w:r>
      <w:r w:rsidR="006354E0" w:rsidRPr="00DE3D83">
        <w:t xml:space="preserve"> </w:t>
      </w:r>
      <w:r w:rsidR="00872A24" w:rsidRPr="00DE3D83">
        <w:t>The resulting positioning performances will be evaluated n</w:t>
      </w:r>
      <w:r w:rsidR="002C731A" w:rsidRPr="00DE3D83">
        <w:t xml:space="preserve">umerically and compared to the </w:t>
      </w:r>
      <w:r w:rsidR="00872A24" w:rsidRPr="00DE3D83">
        <w:t xml:space="preserve">actual experimental response of the </w:t>
      </w:r>
      <w:r w:rsidR="00DC6FBA" w:rsidRPr="00DE3D83">
        <w:t xml:space="preserve">herein considered ultra-high precision </w:t>
      </w:r>
      <w:r w:rsidR="00444672" w:rsidRPr="00DE3D83">
        <w:t>mechatronics device</w:t>
      </w:r>
      <w:r w:rsidR="00872A24" w:rsidRPr="00DE3D83">
        <w:t>.</w:t>
      </w:r>
    </w:p>
    <w:p w14:paraId="0AA9FFDD" w14:textId="0A45C432" w:rsidR="002447AC" w:rsidRPr="00DE3D83" w:rsidRDefault="002447AC" w:rsidP="00B86264">
      <w:pPr>
        <w:pStyle w:val="Naslov1"/>
        <w:numPr>
          <w:ilvl w:val="0"/>
          <w:numId w:val="0"/>
        </w:numPr>
        <w:spacing w:before="360" w:after="120" w:line="480" w:lineRule="auto"/>
      </w:pPr>
      <w:r w:rsidRPr="00DE3D83">
        <w:lastRenderedPageBreak/>
        <w:t>Acknowledgements</w:t>
      </w:r>
    </w:p>
    <w:p w14:paraId="36C96EEB" w14:textId="740BB83B" w:rsidR="002447AC" w:rsidRPr="00DE3D83" w:rsidRDefault="002447AC" w:rsidP="00B86264">
      <w:pPr>
        <w:spacing w:after="60" w:line="480" w:lineRule="auto"/>
        <w:jc w:val="both"/>
        <w:rPr>
          <w:sz w:val="20"/>
        </w:rPr>
      </w:pPr>
      <w:r w:rsidRPr="00DE3D83">
        <w:rPr>
          <w:sz w:val="20"/>
        </w:rPr>
        <w:t xml:space="preserve">This work </w:t>
      </w:r>
      <w:r w:rsidR="00BA7D53" w:rsidRPr="00DE3D83">
        <w:rPr>
          <w:sz w:val="20"/>
        </w:rPr>
        <w:t>was m</w:t>
      </w:r>
      <w:r w:rsidR="00444672" w:rsidRPr="00DE3D83">
        <w:rPr>
          <w:sz w:val="20"/>
        </w:rPr>
        <w:t>ade possible by using</w:t>
      </w:r>
      <w:r w:rsidR="00BA7D53" w:rsidRPr="00DE3D83">
        <w:rPr>
          <w:sz w:val="20"/>
        </w:rPr>
        <w:t xml:space="preserve"> equipment funded via the EU E</w:t>
      </w:r>
      <w:r w:rsidR="00A14BEB" w:rsidRPr="00DE3D83">
        <w:rPr>
          <w:sz w:val="20"/>
        </w:rPr>
        <w:t>RDF</w:t>
      </w:r>
      <w:r w:rsidR="00BA7D53" w:rsidRPr="00DE3D83">
        <w:rPr>
          <w:sz w:val="20"/>
        </w:rPr>
        <w:t xml:space="preserve"> project no. RC.2.2.06-0001: “Research Infrastructure for Campus-based Laboratories at the University of Rijeka (RISK)”.</w:t>
      </w:r>
    </w:p>
    <w:p w14:paraId="68B0F899" w14:textId="7AEF19D9" w:rsidR="002447AC" w:rsidRPr="00DE3D83" w:rsidRDefault="002447AC" w:rsidP="00B86264">
      <w:pPr>
        <w:pStyle w:val="Naslov1"/>
        <w:numPr>
          <w:ilvl w:val="0"/>
          <w:numId w:val="0"/>
        </w:numPr>
        <w:spacing w:before="360" w:after="120" w:line="480" w:lineRule="auto"/>
      </w:pPr>
      <w:r w:rsidRPr="00DE3D83">
        <w:t xml:space="preserve">Declaration of </w:t>
      </w:r>
      <w:r w:rsidR="002C731A" w:rsidRPr="00DE3D83">
        <w:t>conflicting i</w:t>
      </w:r>
      <w:r w:rsidRPr="00DE3D83">
        <w:t>nterests</w:t>
      </w:r>
    </w:p>
    <w:p w14:paraId="683DED81" w14:textId="77777777" w:rsidR="002447AC" w:rsidRPr="00DE3D83" w:rsidRDefault="002447AC" w:rsidP="00B86264">
      <w:pPr>
        <w:spacing w:after="60" w:line="480" w:lineRule="auto"/>
        <w:jc w:val="both"/>
        <w:rPr>
          <w:sz w:val="20"/>
        </w:rPr>
      </w:pPr>
      <w:r w:rsidRPr="00DE3D83">
        <w:rPr>
          <w:sz w:val="20"/>
        </w:rPr>
        <w:t>The authors declare no potential conflicts of interest with resp</w:t>
      </w:r>
      <w:r w:rsidR="00BA7D53" w:rsidRPr="00DE3D83">
        <w:rPr>
          <w:sz w:val="20"/>
        </w:rPr>
        <w:t>ect to the research, authorship</w:t>
      </w:r>
      <w:r w:rsidRPr="00DE3D83">
        <w:rPr>
          <w:sz w:val="20"/>
        </w:rPr>
        <w:t xml:space="preserve"> and/or publication of this article.</w:t>
      </w:r>
    </w:p>
    <w:p w14:paraId="2ACD6B98" w14:textId="77777777" w:rsidR="00211497" w:rsidRPr="00DE3D83" w:rsidRDefault="00211497" w:rsidP="00B86264">
      <w:pPr>
        <w:pStyle w:val="Naslov1"/>
        <w:numPr>
          <w:ilvl w:val="0"/>
          <w:numId w:val="0"/>
        </w:numPr>
        <w:spacing w:before="360" w:after="120" w:line="480" w:lineRule="auto"/>
      </w:pPr>
      <w:r w:rsidRPr="00DE3D83">
        <w:t>References</w:t>
      </w:r>
    </w:p>
    <w:p w14:paraId="25A5781E" w14:textId="77777777" w:rsidR="00C9410A" w:rsidRPr="00DE3D83" w:rsidRDefault="00C9410A" w:rsidP="00B86264">
      <w:pPr>
        <w:spacing w:after="60" w:line="480" w:lineRule="auto"/>
        <w:ind w:left="284" w:hanging="284"/>
        <w:jc w:val="both"/>
        <w:rPr>
          <w:noProof/>
          <w:sz w:val="20"/>
        </w:rPr>
      </w:pPr>
      <w:bookmarkStart w:id="46" w:name="OLE_LINK294"/>
      <w:bookmarkStart w:id="47" w:name="OLE_LINK295"/>
      <w:bookmarkStart w:id="48" w:name="OLE_LINK296"/>
      <w:r w:rsidRPr="00DE3D83">
        <w:rPr>
          <w:noProof/>
          <w:sz w:val="20"/>
        </w:rPr>
        <w:t>1.</w:t>
      </w:r>
      <w:r w:rsidRPr="00DE3D83">
        <w:rPr>
          <w:noProof/>
          <w:sz w:val="20"/>
        </w:rPr>
        <w:tab/>
        <w:t xml:space="preserve">Schmidt RM, Schitter G, Rankers A et al. </w:t>
      </w:r>
      <w:r w:rsidRPr="00DE3D83">
        <w:rPr>
          <w:i/>
          <w:noProof/>
          <w:sz w:val="20"/>
        </w:rPr>
        <w:t>The design of high performance mechatronics – high-tech functionality by multidisciplinary system integration</w:t>
      </w:r>
      <w:r w:rsidRPr="00DE3D83">
        <w:rPr>
          <w:noProof/>
          <w:sz w:val="20"/>
        </w:rPr>
        <w:t>. 2</w:t>
      </w:r>
      <w:r w:rsidRPr="00DE3D83">
        <w:rPr>
          <w:noProof/>
          <w:sz w:val="20"/>
          <w:vertAlign w:val="superscript"/>
        </w:rPr>
        <w:t>nd</w:t>
      </w:r>
      <w:r w:rsidRPr="00DE3D83">
        <w:rPr>
          <w:noProof/>
          <w:sz w:val="20"/>
        </w:rPr>
        <w:t xml:space="preserve"> ed. Delft, NL: Delft University Press, 2014.</w:t>
      </w:r>
      <w:bookmarkEnd w:id="46"/>
      <w:bookmarkEnd w:id="47"/>
      <w:bookmarkEnd w:id="48"/>
    </w:p>
    <w:p w14:paraId="57FDDED4" w14:textId="56DECABE" w:rsidR="00194586" w:rsidRPr="00DE3D83" w:rsidRDefault="00194586" w:rsidP="00B86264">
      <w:pPr>
        <w:pStyle w:val="ContentRefsFigsTab"/>
        <w:spacing w:after="60" w:line="480" w:lineRule="auto"/>
        <w:ind w:left="284" w:hanging="284"/>
        <w:jc w:val="both"/>
        <w:rPr>
          <w:noProof/>
          <w:sz w:val="20"/>
        </w:rPr>
      </w:pPr>
      <w:r w:rsidRPr="00DE3D83">
        <w:rPr>
          <w:noProof/>
          <w:sz w:val="20"/>
        </w:rPr>
        <w:t>2.</w:t>
      </w:r>
      <w:r w:rsidRPr="00DE3D83">
        <w:rPr>
          <w:noProof/>
          <w:sz w:val="20"/>
        </w:rPr>
        <w:tab/>
        <w:t xml:space="preserve">Bhushan B. ed. </w:t>
      </w:r>
      <w:r w:rsidRPr="00DE3D83">
        <w:rPr>
          <w:i/>
          <w:noProof/>
          <w:sz w:val="20"/>
        </w:rPr>
        <w:t>Springer handbook of nanotechnology</w:t>
      </w:r>
      <w:r w:rsidRPr="00DE3D83">
        <w:rPr>
          <w:noProof/>
          <w:sz w:val="20"/>
        </w:rPr>
        <w:t>. 3</w:t>
      </w:r>
      <w:r w:rsidRPr="00DE3D83">
        <w:rPr>
          <w:noProof/>
          <w:sz w:val="20"/>
          <w:vertAlign w:val="superscript"/>
        </w:rPr>
        <w:t>rd</w:t>
      </w:r>
      <w:r w:rsidRPr="00DE3D83">
        <w:rPr>
          <w:noProof/>
          <w:sz w:val="20"/>
        </w:rPr>
        <w:t xml:space="preserve"> ed. Berlin, DE: Sp</w:t>
      </w:r>
      <w:r w:rsidR="00935276" w:rsidRPr="00DE3D83">
        <w:rPr>
          <w:noProof/>
          <w:sz w:val="20"/>
        </w:rPr>
        <w:t>ringer</w:t>
      </w:r>
      <w:r w:rsidRPr="00DE3D83">
        <w:rPr>
          <w:noProof/>
          <w:sz w:val="20"/>
        </w:rPr>
        <w:t>, 2010.</w:t>
      </w:r>
    </w:p>
    <w:p w14:paraId="415A533E" w14:textId="77777777" w:rsidR="00C9410A" w:rsidRPr="00DE3D83" w:rsidRDefault="00C9410A" w:rsidP="00B86264">
      <w:pPr>
        <w:spacing w:after="60" w:line="480" w:lineRule="auto"/>
        <w:ind w:left="284" w:hanging="284"/>
        <w:jc w:val="both"/>
        <w:rPr>
          <w:noProof/>
          <w:sz w:val="20"/>
        </w:rPr>
      </w:pPr>
      <w:r w:rsidRPr="00DE3D83">
        <w:rPr>
          <w:noProof/>
          <w:sz w:val="20"/>
        </w:rPr>
        <w:t>3.</w:t>
      </w:r>
      <w:r w:rsidRPr="00DE3D83">
        <w:rPr>
          <w:noProof/>
          <w:sz w:val="20"/>
        </w:rPr>
        <w:tab/>
        <w:t>Slocum AH.</w:t>
      </w:r>
      <w:r w:rsidR="00444672" w:rsidRPr="00DE3D83">
        <w:rPr>
          <w:noProof/>
          <w:sz w:val="20"/>
        </w:rPr>
        <w:t xml:space="preserve"> Precision machine design.</w:t>
      </w:r>
      <w:r w:rsidRPr="00DE3D83">
        <w:rPr>
          <w:noProof/>
          <w:sz w:val="20"/>
        </w:rPr>
        <w:t xml:space="preserve"> Dearborn, MI, USA: Society of Manufacturing Engineers, 1992.</w:t>
      </w:r>
    </w:p>
    <w:p w14:paraId="41383E66" w14:textId="5CA62AD3" w:rsidR="00C9410A" w:rsidRPr="00DE3D83" w:rsidRDefault="00C9410A" w:rsidP="00B86264">
      <w:pPr>
        <w:spacing w:after="60" w:line="480" w:lineRule="auto"/>
        <w:ind w:left="284" w:hanging="284"/>
        <w:jc w:val="both"/>
        <w:rPr>
          <w:sz w:val="20"/>
        </w:rPr>
      </w:pPr>
      <w:r w:rsidRPr="00DE3D83">
        <w:rPr>
          <w:sz w:val="20"/>
        </w:rPr>
        <w:t>4.</w:t>
      </w:r>
      <w:r w:rsidRPr="00DE3D83">
        <w:rPr>
          <w:sz w:val="20"/>
        </w:rPr>
        <w:tab/>
        <w:t xml:space="preserve">Zelenika S and Kamenar E. </w:t>
      </w:r>
      <w:proofErr w:type="spellStart"/>
      <w:r w:rsidRPr="00DE3D83">
        <w:rPr>
          <w:i/>
          <w:sz w:val="20"/>
        </w:rPr>
        <w:t>Precizne</w:t>
      </w:r>
      <w:proofErr w:type="spellEnd"/>
      <w:r w:rsidRPr="00DE3D83">
        <w:rPr>
          <w:i/>
          <w:sz w:val="20"/>
        </w:rPr>
        <w:t xml:space="preserve"> </w:t>
      </w:r>
      <w:proofErr w:type="spellStart"/>
      <w:r w:rsidRPr="00DE3D83">
        <w:rPr>
          <w:i/>
          <w:sz w:val="20"/>
        </w:rPr>
        <w:t>konstrukcije</w:t>
      </w:r>
      <w:proofErr w:type="spellEnd"/>
      <w:r w:rsidRPr="00DE3D83">
        <w:rPr>
          <w:i/>
          <w:sz w:val="20"/>
        </w:rPr>
        <w:t xml:space="preserve"> i </w:t>
      </w:r>
      <w:proofErr w:type="spellStart"/>
      <w:r w:rsidRPr="00DE3D83">
        <w:rPr>
          <w:i/>
          <w:sz w:val="20"/>
        </w:rPr>
        <w:t>tehnologija</w:t>
      </w:r>
      <w:proofErr w:type="spellEnd"/>
      <w:r w:rsidRPr="00DE3D83">
        <w:rPr>
          <w:i/>
          <w:sz w:val="20"/>
        </w:rPr>
        <w:t xml:space="preserve"> </w:t>
      </w:r>
      <w:proofErr w:type="spellStart"/>
      <w:r w:rsidRPr="00DE3D83">
        <w:rPr>
          <w:i/>
          <w:sz w:val="20"/>
        </w:rPr>
        <w:t>mikro</w:t>
      </w:r>
      <w:proofErr w:type="spellEnd"/>
      <w:r w:rsidRPr="00DE3D83">
        <w:rPr>
          <w:i/>
          <w:sz w:val="20"/>
        </w:rPr>
        <w:t xml:space="preserve">- i nanosustava I – </w:t>
      </w:r>
      <w:proofErr w:type="spellStart"/>
      <w:r w:rsidRPr="00DE3D83">
        <w:rPr>
          <w:i/>
          <w:sz w:val="20"/>
        </w:rPr>
        <w:t>Precizne</w:t>
      </w:r>
      <w:proofErr w:type="spellEnd"/>
      <w:r w:rsidRPr="00DE3D83">
        <w:rPr>
          <w:i/>
          <w:sz w:val="20"/>
        </w:rPr>
        <w:t xml:space="preserve"> </w:t>
      </w:r>
      <w:proofErr w:type="spellStart"/>
      <w:r w:rsidRPr="00DE3D83">
        <w:rPr>
          <w:i/>
          <w:sz w:val="20"/>
        </w:rPr>
        <w:t>konstrukcije</w:t>
      </w:r>
      <w:proofErr w:type="spellEnd"/>
      <w:r w:rsidRPr="00DE3D83">
        <w:rPr>
          <w:sz w:val="20"/>
        </w:rPr>
        <w:t xml:space="preserve">. Rijeka, HR: </w:t>
      </w:r>
      <w:r w:rsidR="00444672" w:rsidRPr="00DE3D83">
        <w:rPr>
          <w:sz w:val="20"/>
        </w:rPr>
        <w:t>Uni</w:t>
      </w:r>
      <w:r w:rsidRPr="00DE3D83">
        <w:rPr>
          <w:sz w:val="20"/>
        </w:rPr>
        <w:t xml:space="preserve"> Rijeka – Fac</w:t>
      </w:r>
      <w:r w:rsidR="00444672" w:rsidRPr="00DE3D83">
        <w:rPr>
          <w:sz w:val="20"/>
        </w:rPr>
        <w:t>ulty</w:t>
      </w:r>
      <w:r w:rsidRPr="00DE3D83">
        <w:rPr>
          <w:sz w:val="20"/>
        </w:rPr>
        <w:t xml:space="preserve"> </w:t>
      </w:r>
      <w:proofErr w:type="spellStart"/>
      <w:r w:rsidRPr="00DE3D83">
        <w:rPr>
          <w:sz w:val="20"/>
        </w:rPr>
        <w:t>Eng</w:t>
      </w:r>
      <w:proofErr w:type="spellEnd"/>
      <w:r w:rsidRPr="00DE3D83">
        <w:rPr>
          <w:sz w:val="20"/>
        </w:rPr>
        <w:t>, 2015.</w:t>
      </w:r>
    </w:p>
    <w:p w14:paraId="25BEB6D5" w14:textId="77777777" w:rsidR="00194586" w:rsidRPr="00DE3D83" w:rsidRDefault="00194586" w:rsidP="00B86264">
      <w:pPr>
        <w:pStyle w:val="ContentRefsFigsTab"/>
        <w:spacing w:after="60" w:line="480" w:lineRule="auto"/>
        <w:ind w:left="284" w:hanging="284"/>
        <w:jc w:val="both"/>
        <w:rPr>
          <w:noProof/>
          <w:sz w:val="20"/>
        </w:rPr>
      </w:pPr>
      <w:r w:rsidRPr="00DE3D83">
        <w:rPr>
          <w:noProof/>
          <w:sz w:val="20"/>
        </w:rPr>
        <w:t>5.</w:t>
      </w:r>
      <w:r w:rsidRPr="00DE3D83">
        <w:rPr>
          <w:noProof/>
          <w:sz w:val="20"/>
        </w:rPr>
        <w:tab/>
        <w:t xml:space="preserve">Armstrong-Helouvry B, Dupont P and Canudas de Wit C. A Survey of models, analysis tools and compensation methods for the control of machines with friction. </w:t>
      </w:r>
      <w:r w:rsidRPr="00DE3D83">
        <w:rPr>
          <w:i/>
          <w:noProof/>
          <w:sz w:val="20"/>
        </w:rPr>
        <w:t>Automatica</w:t>
      </w:r>
      <w:r w:rsidRPr="00DE3D83">
        <w:rPr>
          <w:noProof/>
          <w:sz w:val="20"/>
        </w:rPr>
        <w:t xml:space="preserve"> 1994; 30(7): 1083-1138.</w:t>
      </w:r>
    </w:p>
    <w:p w14:paraId="2078D2D0" w14:textId="77777777" w:rsidR="00A4413A" w:rsidRPr="00DE3D83" w:rsidRDefault="004545FA" w:rsidP="00B86264">
      <w:pPr>
        <w:spacing w:after="60" w:line="480" w:lineRule="auto"/>
        <w:ind w:left="284" w:hanging="284"/>
        <w:jc w:val="both"/>
        <w:rPr>
          <w:sz w:val="20"/>
        </w:rPr>
      </w:pPr>
      <w:r w:rsidRPr="00DE3D83">
        <w:rPr>
          <w:sz w:val="20"/>
        </w:rPr>
        <w:t>6.</w:t>
      </w:r>
      <w:r w:rsidR="002D3FB7" w:rsidRPr="00DE3D83">
        <w:rPr>
          <w:sz w:val="20"/>
        </w:rPr>
        <w:tab/>
      </w:r>
      <w:r w:rsidR="00CD6B11" w:rsidRPr="00DE3D83">
        <w:rPr>
          <w:sz w:val="20"/>
        </w:rPr>
        <w:t xml:space="preserve">Al-Bender F, </w:t>
      </w:r>
      <w:proofErr w:type="spellStart"/>
      <w:r w:rsidR="00CD6B11" w:rsidRPr="00DE3D83">
        <w:rPr>
          <w:sz w:val="20"/>
        </w:rPr>
        <w:t>Lampaert</w:t>
      </w:r>
      <w:proofErr w:type="spellEnd"/>
      <w:r w:rsidR="00CD6B11" w:rsidRPr="00DE3D83">
        <w:rPr>
          <w:sz w:val="20"/>
        </w:rPr>
        <w:t xml:space="preserve"> V and</w:t>
      </w:r>
      <w:r w:rsidR="00394F88" w:rsidRPr="00DE3D83">
        <w:rPr>
          <w:sz w:val="20"/>
        </w:rPr>
        <w:t xml:space="preserve"> </w:t>
      </w:r>
      <w:proofErr w:type="spellStart"/>
      <w:r w:rsidR="00394F88" w:rsidRPr="00DE3D83">
        <w:rPr>
          <w:sz w:val="20"/>
        </w:rPr>
        <w:t>Swevers</w:t>
      </w:r>
      <w:proofErr w:type="spellEnd"/>
      <w:r w:rsidR="00A4413A" w:rsidRPr="00DE3D83">
        <w:rPr>
          <w:sz w:val="20"/>
        </w:rPr>
        <w:t xml:space="preserve"> J. The generalized Maxwell-slip model: A novel model for friction simulation and compensation. </w:t>
      </w:r>
      <w:r w:rsidR="00394F88" w:rsidRPr="00DE3D83">
        <w:rPr>
          <w:i/>
          <w:sz w:val="20"/>
        </w:rPr>
        <w:t xml:space="preserve">IEEE T Automat </w:t>
      </w:r>
      <w:proofErr w:type="spellStart"/>
      <w:r w:rsidR="00394F88" w:rsidRPr="00DE3D83">
        <w:rPr>
          <w:i/>
          <w:sz w:val="20"/>
        </w:rPr>
        <w:t>Contr</w:t>
      </w:r>
      <w:proofErr w:type="spellEnd"/>
      <w:r w:rsidR="00394F88" w:rsidRPr="00DE3D83">
        <w:rPr>
          <w:i/>
          <w:sz w:val="20"/>
        </w:rPr>
        <w:t xml:space="preserve"> </w:t>
      </w:r>
      <w:r w:rsidR="00394F88" w:rsidRPr="00DE3D83">
        <w:rPr>
          <w:sz w:val="20"/>
        </w:rPr>
        <w:t xml:space="preserve">2005; </w:t>
      </w:r>
      <w:r w:rsidR="00A4413A" w:rsidRPr="00DE3D83">
        <w:rPr>
          <w:sz w:val="20"/>
        </w:rPr>
        <w:t>50(11):</w:t>
      </w:r>
      <w:r w:rsidR="00394F88" w:rsidRPr="00DE3D83">
        <w:rPr>
          <w:sz w:val="20"/>
        </w:rPr>
        <w:t xml:space="preserve"> </w:t>
      </w:r>
      <w:r w:rsidR="00A4413A" w:rsidRPr="00DE3D83">
        <w:rPr>
          <w:sz w:val="20"/>
        </w:rPr>
        <w:t>1883–1</w:t>
      </w:r>
      <w:r w:rsidR="00394F88" w:rsidRPr="00DE3D83">
        <w:rPr>
          <w:sz w:val="20"/>
        </w:rPr>
        <w:t>887.</w:t>
      </w:r>
    </w:p>
    <w:p w14:paraId="563C2956" w14:textId="77777777" w:rsidR="00194586" w:rsidRPr="00DE3D83" w:rsidRDefault="00194586" w:rsidP="00B86264">
      <w:pPr>
        <w:spacing w:after="60" w:line="480" w:lineRule="auto"/>
        <w:ind w:left="284" w:hanging="284"/>
        <w:jc w:val="both"/>
        <w:rPr>
          <w:sz w:val="20"/>
        </w:rPr>
      </w:pPr>
      <w:r w:rsidRPr="00DE3D83">
        <w:rPr>
          <w:sz w:val="20"/>
        </w:rPr>
        <w:t>7.</w:t>
      </w:r>
      <w:r w:rsidRPr="00DE3D83">
        <w:rPr>
          <w:sz w:val="20"/>
        </w:rPr>
        <w:tab/>
        <w:t xml:space="preserve">Kamenar E and Zelenika S. Nanometric positioning accuracy in the presence of </w:t>
      </w:r>
      <w:proofErr w:type="spellStart"/>
      <w:r w:rsidRPr="00DE3D83">
        <w:rPr>
          <w:sz w:val="20"/>
        </w:rPr>
        <w:t>presliding</w:t>
      </w:r>
      <w:proofErr w:type="spellEnd"/>
      <w:r w:rsidRPr="00DE3D83">
        <w:rPr>
          <w:sz w:val="20"/>
        </w:rPr>
        <w:t xml:space="preserve"> and sliding friction: modelling, identification and compensation. </w:t>
      </w:r>
      <w:r w:rsidRPr="00DE3D83">
        <w:rPr>
          <w:i/>
          <w:sz w:val="20"/>
        </w:rPr>
        <w:t xml:space="preserve">Mech Based Des </w:t>
      </w:r>
      <w:proofErr w:type="spellStart"/>
      <w:r w:rsidRPr="00DE3D83">
        <w:rPr>
          <w:i/>
          <w:sz w:val="20"/>
        </w:rPr>
        <w:t>Struc</w:t>
      </w:r>
      <w:proofErr w:type="spellEnd"/>
      <w:r w:rsidRPr="00DE3D83">
        <w:rPr>
          <w:sz w:val="20"/>
        </w:rPr>
        <w:t xml:space="preserve"> 2017;</w:t>
      </w:r>
      <w:r w:rsidRPr="00DE3D83">
        <w:rPr>
          <w:i/>
          <w:sz w:val="20"/>
        </w:rPr>
        <w:t xml:space="preserve"> </w:t>
      </w:r>
      <w:r w:rsidRPr="00DE3D83">
        <w:rPr>
          <w:sz w:val="20"/>
        </w:rPr>
        <w:t>45(1): 111-126.</w:t>
      </w:r>
    </w:p>
    <w:p w14:paraId="5D0AB5C9" w14:textId="77777777" w:rsidR="00C9410A" w:rsidRPr="00DE3D83" w:rsidRDefault="00C9410A" w:rsidP="00B86264">
      <w:pPr>
        <w:pStyle w:val="ContentRefsFigsTab"/>
        <w:spacing w:after="60" w:line="480" w:lineRule="auto"/>
        <w:ind w:left="284" w:hanging="284"/>
        <w:jc w:val="both"/>
        <w:rPr>
          <w:noProof/>
          <w:sz w:val="20"/>
        </w:rPr>
      </w:pPr>
      <w:r w:rsidRPr="00DE3D83">
        <w:rPr>
          <w:noProof/>
          <w:sz w:val="20"/>
        </w:rPr>
        <w:lastRenderedPageBreak/>
        <w:t>8.</w:t>
      </w:r>
      <w:r w:rsidRPr="00DE3D83">
        <w:rPr>
          <w:noProof/>
          <w:sz w:val="20"/>
        </w:rPr>
        <w:tab/>
        <w:t xml:space="preserve">Marques F, Flores P, Pimenta Claro JC et al. A survey and comparison of several friction force models for dynamic analysis of multibody mechanical systems. </w:t>
      </w:r>
      <w:r w:rsidRPr="00DE3D83">
        <w:rPr>
          <w:i/>
          <w:noProof/>
          <w:sz w:val="20"/>
        </w:rPr>
        <w:t xml:space="preserve">Nonlinear Dynam </w:t>
      </w:r>
      <w:r w:rsidRPr="00DE3D83">
        <w:rPr>
          <w:noProof/>
          <w:sz w:val="20"/>
        </w:rPr>
        <w:t>2016;</w:t>
      </w:r>
      <w:r w:rsidRPr="00DE3D83">
        <w:rPr>
          <w:i/>
          <w:noProof/>
          <w:sz w:val="20"/>
        </w:rPr>
        <w:t xml:space="preserve"> </w:t>
      </w:r>
      <w:r w:rsidRPr="00DE3D83">
        <w:rPr>
          <w:noProof/>
          <w:sz w:val="20"/>
        </w:rPr>
        <w:t>86(3): 1407-1443.</w:t>
      </w:r>
    </w:p>
    <w:p w14:paraId="7EECCF49" w14:textId="77777777" w:rsidR="00C9410A" w:rsidRPr="00DE3D83" w:rsidRDefault="00C9410A" w:rsidP="00B86264">
      <w:pPr>
        <w:spacing w:after="60" w:line="480" w:lineRule="auto"/>
        <w:ind w:left="284" w:hanging="284"/>
        <w:jc w:val="both"/>
        <w:rPr>
          <w:sz w:val="20"/>
        </w:rPr>
      </w:pPr>
      <w:r w:rsidRPr="00DE3D83">
        <w:rPr>
          <w:noProof/>
          <w:sz w:val="20"/>
        </w:rPr>
        <w:t>9.</w:t>
      </w:r>
      <w:r w:rsidRPr="00DE3D83">
        <w:rPr>
          <w:noProof/>
          <w:sz w:val="20"/>
        </w:rPr>
        <w:tab/>
        <w:t xml:space="preserve">Worden K, Wong CX, Parlitz U, et al. Identification of pre-sliding and sliding friction dynamics: Grey box and black-box models. </w:t>
      </w:r>
      <w:r w:rsidRPr="00DE3D83">
        <w:rPr>
          <w:i/>
          <w:iCs/>
          <w:noProof/>
          <w:sz w:val="20"/>
        </w:rPr>
        <w:t>Mech Syst Signal Pr</w:t>
      </w:r>
      <w:r w:rsidRPr="00DE3D83">
        <w:rPr>
          <w:noProof/>
          <w:sz w:val="20"/>
        </w:rPr>
        <w:t xml:space="preserve"> 2007; 21(1): 514-534.</w:t>
      </w:r>
    </w:p>
    <w:p w14:paraId="5DD9199B" w14:textId="77777777" w:rsidR="00C9410A" w:rsidRPr="00DE3D83" w:rsidRDefault="00C9410A" w:rsidP="00B86264">
      <w:pPr>
        <w:spacing w:after="60" w:line="480" w:lineRule="auto"/>
        <w:ind w:left="284" w:hanging="284"/>
        <w:jc w:val="both"/>
        <w:rPr>
          <w:sz w:val="20"/>
        </w:rPr>
      </w:pPr>
      <w:r w:rsidRPr="00DE3D83">
        <w:rPr>
          <w:sz w:val="20"/>
        </w:rPr>
        <w:t>10.</w:t>
      </w:r>
      <w:r w:rsidRPr="00DE3D83">
        <w:rPr>
          <w:sz w:val="20"/>
        </w:rPr>
        <w:tab/>
        <w:t xml:space="preserve">Courtney-Pratt J and Eisner E. The effect of a tangential force on the contact of metallic bodies. </w:t>
      </w:r>
      <w:r w:rsidRPr="00DE3D83">
        <w:rPr>
          <w:i/>
          <w:sz w:val="20"/>
        </w:rPr>
        <w:t xml:space="preserve">P Roy Soc A-Math </w:t>
      </w:r>
      <w:proofErr w:type="spellStart"/>
      <w:r w:rsidRPr="00DE3D83">
        <w:rPr>
          <w:i/>
          <w:sz w:val="20"/>
        </w:rPr>
        <w:t>Phy</w:t>
      </w:r>
      <w:proofErr w:type="spellEnd"/>
      <w:r w:rsidRPr="00DE3D83">
        <w:rPr>
          <w:i/>
          <w:sz w:val="20"/>
        </w:rPr>
        <w:t xml:space="preserve"> </w:t>
      </w:r>
      <w:r w:rsidRPr="00DE3D83">
        <w:rPr>
          <w:sz w:val="20"/>
        </w:rPr>
        <w:t>1957; 238(1215): 529–550.</w:t>
      </w:r>
    </w:p>
    <w:p w14:paraId="6CB83356" w14:textId="77777777" w:rsidR="00C9410A" w:rsidRPr="00DE3D83" w:rsidRDefault="00C9410A" w:rsidP="00B86264">
      <w:pPr>
        <w:pStyle w:val="ContentRefsFigsTab"/>
        <w:spacing w:after="60" w:line="480" w:lineRule="auto"/>
        <w:ind w:left="284" w:hanging="284"/>
        <w:jc w:val="both"/>
        <w:rPr>
          <w:noProof/>
          <w:sz w:val="20"/>
        </w:rPr>
      </w:pPr>
      <w:r w:rsidRPr="00DE3D83">
        <w:rPr>
          <w:sz w:val="20"/>
        </w:rPr>
        <w:t>11.</w:t>
      </w:r>
      <w:r w:rsidRPr="00DE3D83">
        <w:rPr>
          <w:sz w:val="20"/>
        </w:rPr>
        <w:tab/>
        <w:t xml:space="preserve">Al-Bender F and De </w:t>
      </w:r>
      <w:proofErr w:type="spellStart"/>
      <w:r w:rsidRPr="00DE3D83">
        <w:rPr>
          <w:sz w:val="20"/>
        </w:rPr>
        <w:t>Moerlooze</w:t>
      </w:r>
      <w:proofErr w:type="spellEnd"/>
      <w:r w:rsidRPr="00DE3D83">
        <w:rPr>
          <w:sz w:val="20"/>
        </w:rPr>
        <w:t xml:space="preserve"> K. </w:t>
      </w:r>
      <w:bookmarkStart w:id="49" w:name="OLE_LINK22"/>
      <w:bookmarkStart w:id="50" w:name="OLE_LINK23"/>
      <w:r w:rsidRPr="00DE3D83">
        <w:rPr>
          <w:sz w:val="20"/>
        </w:rPr>
        <w:t>Characterization and modeling of friction and wear: an overview</w:t>
      </w:r>
      <w:bookmarkEnd w:id="49"/>
      <w:bookmarkEnd w:id="50"/>
      <w:r w:rsidRPr="00DE3D83">
        <w:rPr>
          <w:sz w:val="20"/>
        </w:rPr>
        <w:t xml:space="preserve">. </w:t>
      </w:r>
      <w:bookmarkStart w:id="51" w:name="OLE_LINK13"/>
      <w:bookmarkStart w:id="52" w:name="OLE_LINK14"/>
      <w:bookmarkStart w:id="53" w:name="OLE_LINK21"/>
      <w:r w:rsidRPr="00DE3D83">
        <w:rPr>
          <w:i/>
          <w:iCs/>
          <w:noProof/>
          <w:sz w:val="20"/>
        </w:rPr>
        <w:t>Sust Constr &amp; Des</w:t>
      </w:r>
      <w:r w:rsidRPr="00DE3D83">
        <w:rPr>
          <w:noProof/>
          <w:sz w:val="20"/>
        </w:rPr>
        <w:t xml:space="preserve"> 2011</w:t>
      </w:r>
      <w:bookmarkEnd w:id="51"/>
      <w:bookmarkEnd w:id="52"/>
      <w:bookmarkEnd w:id="53"/>
      <w:r w:rsidRPr="00DE3D83">
        <w:rPr>
          <w:noProof/>
          <w:sz w:val="20"/>
        </w:rPr>
        <w:t>; 2(1): 19-28.</w:t>
      </w:r>
    </w:p>
    <w:p w14:paraId="719656E3" w14:textId="77777777" w:rsidR="00C9410A" w:rsidRPr="00DE3D83" w:rsidRDefault="00C9410A" w:rsidP="00B86264">
      <w:pPr>
        <w:pStyle w:val="ContentRefsFigsTab"/>
        <w:spacing w:after="60" w:line="480" w:lineRule="auto"/>
        <w:ind w:left="284" w:hanging="284"/>
        <w:jc w:val="both"/>
        <w:rPr>
          <w:noProof/>
          <w:sz w:val="20"/>
        </w:rPr>
      </w:pPr>
      <w:r w:rsidRPr="00DE3D83">
        <w:rPr>
          <w:noProof/>
          <w:sz w:val="20"/>
        </w:rPr>
        <w:t>12.</w:t>
      </w:r>
      <w:r w:rsidRPr="00DE3D83">
        <w:rPr>
          <w:noProof/>
          <w:sz w:val="20"/>
        </w:rPr>
        <w:tab/>
        <w:t xml:space="preserve">Ruderman M and Bertram T. Two-state dynamic friction model with elasto-plasticity. </w:t>
      </w:r>
      <w:r w:rsidRPr="00DE3D83">
        <w:rPr>
          <w:i/>
          <w:noProof/>
          <w:sz w:val="20"/>
        </w:rPr>
        <w:t>Mech Syst Signal Pr</w:t>
      </w:r>
      <w:r w:rsidRPr="00DE3D83">
        <w:rPr>
          <w:noProof/>
          <w:sz w:val="20"/>
        </w:rPr>
        <w:t xml:space="preserve"> 2013; 39(1-2): 316-322.</w:t>
      </w:r>
    </w:p>
    <w:p w14:paraId="2F902AFE" w14:textId="77777777" w:rsidR="00C9410A" w:rsidRPr="00DE3D83" w:rsidRDefault="00C9410A" w:rsidP="00B86264">
      <w:pPr>
        <w:pStyle w:val="ContentRefsFigsTab"/>
        <w:spacing w:after="60" w:line="480" w:lineRule="auto"/>
        <w:ind w:left="284" w:hanging="284"/>
        <w:jc w:val="both"/>
        <w:rPr>
          <w:sz w:val="20"/>
        </w:rPr>
      </w:pPr>
      <w:r w:rsidRPr="00DE3D83">
        <w:rPr>
          <w:sz w:val="20"/>
        </w:rPr>
        <w:t>13.</w:t>
      </w:r>
      <w:r w:rsidRPr="00DE3D83">
        <w:rPr>
          <w:sz w:val="20"/>
        </w:rPr>
        <w:tab/>
      </w:r>
      <w:proofErr w:type="spellStart"/>
      <w:r w:rsidRPr="00DE3D83">
        <w:rPr>
          <w:sz w:val="20"/>
        </w:rPr>
        <w:t>Swevers</w:t>
      </w:r>
      <w:proofErr w:type="spellEnd"/>
      <w:r w:rsidRPr="00DE3D83">
        <w:rPr>
          <w:sz w:val="20"/>
        </w:rPr>
        <w:t xml:space="preserve"> J, Al-Bender F, </w:t>
      </w:r>
      <w:proofErr w:type="spellStart"/>
      <w:r w:rsidRPr="00DE3D83">
        <w:rPr>
          <w:sz w:val="20"/>
        </w:rPr>
        <w:t>Ganseman</w:t>
      </w:r>
      <w:proofErr w:type="spellEnd"/>
      <w:r w:rsidRPr="00DE3D83">
        <w:rPr>
          <w:sz w:val="20"/>
        </w:rPr>
        <w:t xml:space="preserve"> CG, et al. An integrated friction model structure with improved </w:t>
      </w:r>
      <w:proofErr w:type="spellStart"/>
      <w:r w:rsidRPr="00DE3D83">
        <w:rPr>
          <w:sz w:val="20"/>
        </w:rPr>
        <w:t>presliding</w:t>
      </w:r>
      <w:proofErr w:type="spellEnd"/>
      <w:r w:rsidRPr="00DE3D83">
        <w:rPr>
          <w:sz w:val="20"/>
        </w:rPr>
        <w:t xml:space="preserve"> behavior for accurate friction compensation. </w:t>
      </w:r>
      <w:r w:rsidRPr="00DE3D83">
        <w:rPr>
          <w:i/>
          <w:iCs/>
          <w:noProof/>
          <w:sz w:val="20"/>
        </w:rPr>
        <w:t>IEEE T Automat Contr</w:t>
      </w:r>
      <w:r w:rsidRPr="00DE3D83">
        <w:rPr>
          <w:iCs/>
          <w:noProof/>
          <w:sz w:val="20"/>
        </w:rPr>
        <w:t xml:space="preserve"> </w:t>
      </w:r>
      <w:r w:rsidRPr="00DE3D83">
        <w:rPr>
          <w:sz w:val="20"/>
        </w:rPr>
        <w:t>2000; 45(4): 675–686.</w:t>
      </w:r>
    </w:p>
    <w:p w14:paraId="48CE14BC" w14:textId="77777777" w:rsidR="00C9410A" w:rsidRPr="00DE3D83" w:rsidRDefault="00C9410A" w:rsidP="00B86264">
      <w:pPr>
        <w:pStyle w:val="ContentRefsFigsTab"/>
        <w:spacing w:after="60" w:line="480" w:lineRule="auto"/>
        <w:ind w:left="284" w:hanging="284"/>
        <w:jc w:val="both"/>
        <w:rPr>
          <w:noProof/>
          <w:sz w:val="20"/>
        </w:rPr>
      </w:pPr>
      <w:r w:rsidRPr="00DE3D83">
        <w:rPr>
          <w:noProof/>
          <w:sz w:val="20"/>
        </w:rPr>
        <w:t>14.</w:t>
      </w:r>
      <w:r w:rsidRPr="00DE3D83">
        <w:rPr>
          <w:noProof/>
          <w:sz w:val="20"/>
        </w:rPr>
        <w:tab/>
        <w:t xml:space="preserve">Piatkowski T. Dahl and LuGre dynamic friction models — The analysis of selected properties. </w:t>
      </w:r>
      <w:r w:rsidRPr="00DE3D83">
        <w:rPr>
          <w:i/>
          <w:iCs/>
          <w:noProof/>
          <w:sz w:val="20"/>
        </w:rPr>
        <w:t>Mech Mach Theory</w:t>
      </w:r>
      <w:r w:rsidRPr="00DE3D83">
        <w:rPr>
          <w:noProof/>
          <w:sz w:val="20"/>
        </w:rPr>
        <w:t xml:space="preserve"> 2014; 73: 91-100.</w:t>
      </w:r>
    </w:p>
    <w:p w14:paraId="24FE4E8F" w14:textId="77777777" w:rsidR="00194586" w:rsidRPr="00DE3D83" w:rsidRDefault="00194586" w:rsidP="00B86264">
      <w:pPr>
        <w:spacing w:after="60" w:line="480" w:lineRule="auto"/>
        <w:ind w:left="284" w:hanging="284"/>
        <w:jc w:val="both"/>
        <w:rPr>
          <w:sz w:val="20"/>
        </w:rPr>
      </w:pPr>
      <w:r w:rsidRPr="00DE3D83">
        <w:rPr>
          <w:sz w:val="20"/>
        </w:rPr>
        <w:t>15.</w:t>
      </w:r>
      <w:r w:rsidRPr="00DE3D83">
        <w:rPr>
          <w:sz w:val="20"/>
        </w:rPr>
        <w:tab/>
        <w:t xml:space="preserve">Ismail M, </w:t>
      </w:r>
      <w:proofErr w:type="spellStart"/>
      <w:r w:rsidRPr="00DE3D83">
        <w:rPr>
          <w:sz w:val="20"/>
        </w:rPr>
        <w:t>Ikhouane</w:t>
      </w:r>
      <w:proofErr w:type="spellEnd"/>
      <w:r w:rsidRPr="00DE3D83">
        <w:rPr>
          <w:sz w:val="20"/>
        </w:rPr>
        <w:t xml:space="preserve"> F and </w:t>
      </w:r>
      <w:proofErr w:type="spellStart"/>
      <w:r w:rsidRPr="00DE3D83">
        <w:rPr>
          <w:sz w:val="20"/>
        </w:rPr>
        <w:t>Rodellar</w:t>
      </w:r>
      <w:proofErr w:type="spellEnd"/>
      <w:r w:rsidRPr="00DE3D83">
        <w:rPr>
          <w:sz w:val="20"/>
        </w:rPr>
        <w:t xml:space="preserve"> J. The Hysteresis </w:t>
      </w:r>
      <w:proofErr w:type="spellStart"/>
      <w:r w:rsidRPr="00DE3D83">
        <w:rPr>
          <w:sz w:val="20"/>
        </w:rPr>
        <w:t>Bouc</w:t>
      </w:r>
      <w:proofErr w:type="spellEnd"/>
      <w:r w:rsidRPr="00DE3D83">
        <w:rPr>
          <w:sz w:val="20"/>
        </w:rPr>
        <w:t xml:space="preserve">-Wen Model, a Survey. </w:t>
      </w:r>
      <w:r w:rsidRPr="00DE3D83">
        <w:rPr>
          <w:i/>
          <w:sz w:val="20"/>
        </w:rPr>
        <w:t xml:space="preserve">Arch </w:t>
      </w:r>
      <w:proofErr w:type="spellStart"/>
      <w:r w:rsidRPr="00DE3D83">
        <w:rPr>
          <w:i/>
          <w:sz w:val="20"/>
        </w:rPr>
        <w:t>Comput</w:t>
      </w:r>
      <w:proofErr w:type="spellEnd"/>
      <w:r w:rsidRPr="00DE3D83">
        <w:rPr>
          <w:i/>
          <w:sz w:val="20"/>
        </w:rPr>
        <w:t xml:space="preserve"> Methods </w:t>
      </w:r>
      <w:proofErr w:type="spellStart"/>
      <w:r w:rsidRPr="00DE3D83">
        <w:rPr>
          <w:i/>
          <w:sz w:val="20"/>
        </w:rPr>
        <w:t>Eng</w:t>
      </w:r>
      <w:proofErr w:type="spellEnd"/>
      <w:r w:rsidRPr="00DE3D83">
        <w:rPr>
          <w:i/>
          <w:sz w:val="20"/>
        </w:rPr>
        <w:t xml:space="preserve"> </w:t>
      </w:r>
      <w:r w:rsidRPr="00DE3D83">
        <w:rPr>
          <w:sz w:val="20"/>
        </w:rPr>
        <w:t>2009; 16: 161-188.</w:t>
      </w:r>
    </w:p>
    <w:p w14:paraId="4B188AC2" w14:textId="7CBC3A22" w:rsidR="00194586" w:rsidRPr="00DE3D83" w:rsidRDefault="00194586" w:rsidP="00B86264">
      <w:pPr>
        <w:spacing w:after="60" w:line="480" w:lineRule="auto"/>
        <w:ind w:left="284" w:hanging="284"/>
        <w:jc w:val="both"/>
        <w:rPr>
          <w:sz w:val="20"/>
        </w:rPr>
      </w:pPr>
      <w:r w:rsidRPr="00DE3D83">
        <w:rPr>
          <w:sz w:val="20"/>
        </w:rPr>
        <w:t>16.</w:t>
      </w:r>
      <w:r w:rsidRPr="00DE3D83">
        <w:rPr>
          <w:sz w:val="20"/>
        </w:rPr>
        <w:tab/>
        <w:t xml:space="preserve">Dahl PR. A solid friction </w:t>
      </w:r>
      <w:proofErr w:type="gramStart"/>
      <w:r w:rsidRPr="00DE3D83">
        <w:rPr>
          <w:sz w:val="20"/>
        </w:rPr>
        <w:t>model</w:t>
      </w:r>
      <w:proofErr w:type="gramEnd"/>
      <w:r w:rsidRPr="00DE3D83">
        <w:rPr>
          <w:sz w:val="20"/>
        </w:rPr>
        <w:t>. Technical report Contract No. AF04695-67-C-0158, Los An</w:t>
      </w:r>
      <w:r w:rsidR="00935276" w:rsidRPr="00DE3D83">
        <w:rPr>
          <w:sz w:val="20"/>
        </w:rPr>
        <w:t>geles, CA: Aerospace Corp</w:t>
      </w:r>
      <w:r w:rsidRPr="00DE3D83">
        <w:rPr>
          <w:sz w:val="20"/>
        </w:rPr>
        <w:t>, 1968.</w:t>
      </w:r>
    </w:p>
    <w:p w14:paraId="079000E8" w14:textId="77777777" w:rsidR="00DB5600" w:rsidRPr="00DE3D83" w:rsidRDefault="004545FA" w:rsidP="00B86264">
      <w:pPr>
        <w:spacing w:after="60" w:line="480" w:lineRule="auto"/>
        <w:ind w:left="284" w:hanging="284"/>
        <w:jc w:val="both"/>
        <w:rPr>
          <w:sz w:val="20"/>
        </w:rPr>
      </w:pPr>
      <w:r w:rsidRPr="00DE3D83">
        <w:rPr>
          <w:sz w:val="20"/>
        </w:rPr>
        <w:t>17.</w:t>
      </w:r>
      <w:r w:rsidR="002D3FB7" w:rsidRPr="00DE3D83">
        <w:rPr>
          <w:sz w:val="20"/>
        </w:rPr>
        <w:tab/>
      </w:r>
      <w:proofErr w:type="spellStart"/>
      <w:r w:rsidR="00C56253" w:rsidRPr="00DE3D83">
        <w:rPr>
          <w:sz w:val="20"/>
        </w:rPr>
        <w:t>Canudas</w:t>
      </w:r>
      <w:proofErr w:type="spellEnd"/>
      <w:r w:rsidR="00C56253" w:rsidRPr="00DE3D83">
        <w:rPr>
          <w:sz w:val="20"/>
        </w:rPr>
        <w:t xml:space="preserve"> de Wit C, Olsson H, </w:t>
      </w:r>
      <w:proofErr w:type="spellStart"/>
      <w:r w:rsidR="00C56253" w:rsidRPr="00DE3D83">
        <w:rPr>
          <w:sz w:val="20"/>
        </w:rPr>
        <w:t>Astrom</w:t>
      </w:r>
      <w:proofErr w:type="spellEnd"/>
      <w:r w:rsidR="00C56253" w:rsidRPr="00DE3D83">
        <w:rPr>
          <w:sz w:val="20"/>
        </w:rPr>
        <w:t xml:space="preserve"> KJ et al.</w:t>
      </w:r>
      <w:r w:rsidR="00DB5600" w:rsidRPr="00DE3D83">
        <w:rPr>
          <w:sz w:val="20"/>
        </w:rPr>
        <w:t xml:space="preserve"> A new model for control of systems with friction. </w:t>
      </w:r>
      <w:bookmarkStart w:id="54" w:name="OLE_LINK1"/>
      <w:r w:rsidR="00C56253" w:rsidRPr="00DE3D83">
        <w:rPr>
          <w:i/>
          <w:sz w:val="20"/>
        </w:rPr>
        <w:t xml:space="preserve">IEEE T Automat </w:t>
      </w:r>
      <w:proofErr w:type="spellStart"/>
      <w:r w:rsidR="00C56253" w:rsidRPr="00DE3D83">
        <w:rPr>
          <w:i/>
          <w:sz w:val="20"/>
        </w:rPr>
        <w:t>Contr</w:t>
      </w:r>
      <w:proofErr w:type="spellEnd"/>
      <w:r w:rsidR="00C56253" w:rsidRPr="00DE3D83">
        <w:rPr>
          <w:i/>
          <w:sz w:val="20"/>
        </w:rPr>
        <w:t xml:space="preserve"> </w:t>
      </w:r>
      <w:r w:rsidR="00C56253" w:rsidRPr="00DE3D83">
        <w:rPr>
          <w:sz w:val="20"/>
        </w:rPr>
        <w:t xml:space="preserve">1995; </w:t>
      </w:r>
      <w:r w:rsidR="00DB5600" w:rsidRPr="00DE3D83">
        <w:rPr>
          <w:sz w:val="20"/>
        </w:rPr>
        <w:t>40(3):</w:t>
      </w:r>
      <w:r w:rsidR="00C56253" w:rsidRPr="00DE3D83">
        <w:rPr>
          <w:sz w:val="20"/>
        </w:rPr>
        <w:t xml:space="preserve"> 419-425.</w:t>
      </w:r>
    </w:p>
    <w:bookmarkEnd w:id="54"/>
    <w:p w14:paraId="3A7F823F" w14:textId="77777777" w:rsidR="00DB5600" w:rsidRPr="00DE3D83" w:rsidRDefault="004545FA" w:rsidP="00B86264">
      <w:pPr>
        <w:spacing w:after="60" w:line="480" w:lineRule="auto"/>
        <w:ind w:left="284" w:hanging="284"/>
        <w:jc w:val="both"/>
        <w:rPr>
          <w:sz w:val="20"/>
        </w:rPr>
      </w:pPr>
      <w:r w:rsidRPr="00DE3D83">
        <w:rPr>
          <w:sz w:val="20"/>
        </w:rPr>
        <w:t>18.</w:t>
      </w:r>
      <w:r w:rsidR="002D3FB7" w:rsidRPr="00DE3D83">
        <w:rPr>
          <w:sz w:val="20"/>
        </w:rPr>
        <w:tab/>
      </w:r>
      <w:proofErr w:type="spellStart"/>
      <w:r w:rsidR="00C56253" w:rsidRPr="00DE3D83">
        <w:rPr>
          <w:sz w:val="20"/>
        </w:rPr>
        <w:t>Canudas</w:t>
      </w:r>
      <w:proofErr w:type="spellEnd"/>
      <w:r w:rsidR="00C56253" w:rsidRPr="00DE3D83">
        <w:rPr>
          <w:sz w:val="20"/>
        </w:rPr>
        <w:t xml:space="preserve"> de Wit</w:t>
      </w:r>
      <w:r w:rsidR="00DB5600" w:rsidRPr="00DE3D83">
        <w:rPr>
          <w:sz w:val="20"/>
        </w:rPr>
        <w:t xml:space="preserve"> C. Comments on "A new model for control of systems with friction". </w:t>
      </w:r>
      <w:r w:rsidR="00C56253" w:rsidRPr="00DE3D83">
        <w:rPr>
          <w:i/>
          <w:sz w:val="20"/>
        </w:rPr>
        <w:t xml:space="preserve">IEEE T Automat </w:t>
      </w:r>
      <w:proofErr w:type="spellStart"/>
      <w:r w:rsidR="00C56253" w:rsidRPr="00DE3D83">
        <w:rPr>
          <w:i/>
          <w:sz w:val="20"/>
        </w:rPr>
        <w:t>Contr</w:t>
      </w:r>
      <w:proofErr w:type="spellEnd"/>
      <w:r w:rsidR="00C56253" w:rsidRPr="00DE3D83">
        <w:rPr>
          <w:i/>
          <w:sz w:val="20"/>
        </w:rPr>
        <w:t xml:space="preserve"> </w:t>
      </w:r>
      <w:r w:rsidR="00C56253" w:rsidRPr="00DE3D83">
        <w:rPr>
          <w:sz w:val="20"/>
        </w:rPr>
        <w:t>1998;</w:t>
      </w:r>
      <w:r w:rsidR="00C56253" w:rsidRPr="00DE3D83">
        <w:rPr>
          <w:i/>
          <w:sz w:val="20"/>
        </w:rPr>
        <w:t xml:space="preserve"> </w:t>
      </w:r>
      <w:r w:rsidR="00DB5600" w:rsidRPr="00DE3D83">
        <w:rPr>
          <w:sz w:val="20"/>
        </w:rPr>
        <w:t>43(8):</w:t>
      </w:r>
      <w:r w:rsidR="00C56253" w:rsidRPr="00DE3D83">
        <w:rPr>
          <w:sz w:val="20"/>
        </w:rPr>
        <w:t xml:space="preserve"> </w:t>
      </w:r>
      <w:r w:rsidR="00DB5600" w:rsidRPr="00DE3D83">
        <w:rPr>
          <w:sz w:val="20"/>
        </w:rPr>
        <w:t>1189-1190.</w:t>
      </w:r>
    </w:p>
    <w:p w14:paraId="48B48D0B" w14:textId="77777777" w:rsidR="00194586" w:rsidRPr="00DE3D83" w:rsidRDefault="00194586" w:rsidP="00B86264">
      <w:pPr>
        <w:spacing w:after="60" w:line="480" w:lineRule="auto"/>
        <w:ind w:left="284" w:hanging="284"/>
        <w:jc w:val="both"/>
        <w:rPr>
          <w:sz w:val="20"/>
        </w:rPr>
      </w:pPr>
      <w:bookmarkStart w:id="55" w:name="OLE_LINK4"/>
      <w:r w:rsidRPr="00DE3D83">
        <w:rPr>
          <w:sz w:val="20"/>
        </w:rPr>
        <w:lastRenderedPageBreak/>
        <w:t>19.</w:t>
      </w:r>
      <w:r w:rsidRPr="00DE3D83">
        <w:rPr>
          <w:sz w:val="20"/>
        </w:rPr>
        <w:tab/>
        <w:t xml:space="preserve">Dupont P, </w:t>
      </w:r>
      <w:bookmarkStart w:id="56" w:name="OLE_LINK6"/>
      <w:bookmarkEnd w:id="55"/>
      <w:r w:rsidRPr="00DE3D83">
        <w:rPr>
          <w:sz w:val="20"/>
        </w:rPr>
        <w:t xml:space="preserve">Hayward V, </w:t>
      </w:r>
      <w:bookmarkStart w:id="57" w:name="OLE_LINK5"/>
      <w:bookmarkEnd w:id="56"/>
      <w:r w:rsidRPr="00DE3D83">
        <w:rPr>
          <w:sz w:val="20"/>
        </w:rPr>
        <w:t>Armstrong B</w:t>
      </w:r>
      <w:bookmarkEnd w:id="57"/>
      <w:r w:rsidRPr="00DE3D83">
        <w:rPr>
          <w:sz w:val="20"/>
        </w:rPr>
        <w:t xml:space="preserve"> et al. </w:t>
      </w:r>
      <w:bookmarkStart w:id="58" w:name="OLE_LINK2"/>
      <w:bookmarkStart w:id="59" w:name="OLE_LINK3"/>
      <w:r w:rsidRPr="00DE3D83">
        <w:rPr>
          <w:sz w:val="20"/>
        </w:rPr>
        <w:t xml:space="preserve">Single state </w:t>
      </w:r>
      <w:proofErr w:type="spellStart"/>
      <w:r w:rsidRPr="00DE3D83">
        <w:rPr>
          <w:sz w:val="20"/>
        </w:rPr>
        <w:t>elasto</w:t>
      </w:r>
      <w:proofErr w:type="spellEnd"/>
      <w:r w:rsidRPr="00DE3D83">
        <w:rPr>
          <w:sz w:val="20"/>
        </w:rPr>
        <w:t>-plastic friction models</w:t>
      </w:r>
      <w:bookmarkEnd w:id="58"/>
      <w:bookmarkEnd w:id="59"/>
      <w:r w:rsidRPr="00DE3D83">
        <w:rPr>
          <w:sz w:val="20"/>
        </w:rPr>
        <w:t xml:space="preserve">. </w:t>
      </w:r>
      <w:r w:rsidRPr="00DE3D83">
        <w:rPr>
          <w:i/>
          <w:sz w:val="20"/>
        </w:rPr>
        <w:t xml:space="preserve">IEEE T Automat </w:t>
      </w:r>
      <w:proofErr w:type="spellStart"/>
      <w:r w:rsidRPr="00DE3D83">
        <w:rPr>
          <w:i/>
          <w:sz w:val="20"/>
        </w:rPr>
        <w:t>Contr</w:t>
      </w:r>
      <w:proofErr w:type="spellEnd"/>
      <w:r w:rsidRPr="00DE3D83">
        <w:rPr>
          <w:sz w:val="20"/>
        </w:rPr>
        <w:t xml:space="preserve"> 2002; </w:t>
      </w:r>
      <w:r w:rsidRPr="00DE3D83">
        <w:rPr>
          <w:rStyle w:val="publication-meta-journal"/>
          <w:sz w:val="20"/>
        </w:rPr>
        <w:t>47(5): 787-792</w:t>
      </w:r>
      <w:r w:rsidRPr="00DE3D83">
        <w:rPr>
          <w:sz w:val="20"/>
        </w:rPr>
        <w:t>.</w:t>
      </w:r>
    </w:p>
    <w:p w14:paraId="5193B6E3" w14:textId="77777777" w:rsidR="00194586" w:rsidRPr="00DE3D83" w:rsidRDefault="00194586" w:rsidP="00B86264">
      <w:pPr>
        <w:spacing w:after="60" w:line="480" w:lineRule="auto"/>
        <w:ind w:left="284" w:hanging="284"/>
        <w:jc w:val="both"/>
        <w:rPr>
          <w:sz w:val="20"/>
        </w:rPr>
      </w:pPr>
      <w:r w:rsidRPr="00DE3D83">
        <w:rPr>
          <w:sz w:val="20"/>
        </w:rPr>
        <w:t>20.</w:t>
      </w:r>
      <w:r w:rsidRPr="00DE3D83">
        <w:rPr>
          <w:sz w:val="20"/>
        </w:rPr>
        <w:tab/>
        <w:t xml:space="preserve">Hsieh C, Pan YC. Dynamic behavior and modelling of the pre-sliding static friction. </w:t>
      </w:r>
      <w:r w:rsidRPr="00DE3D83">
        <w:rPr>
          <w:i/>
          <w:sz w:val="20"/>
        </w:rPr>
        <w:t>Wear</w:t>
      </w:r>
      <w:r w:rsidRPr="00DE3D83">
        <w:rPr>
          <w:sz w:val="20"/>
        </w:rPr>
        <w:t xml:space="preserve"> 2000; 242(1–2): 1–17.</w:t>
      </w:r>
    </w:p>
    <w:p w14:paraId="2ADBFEC7" w14:textId="77777777" w:rsidR="00194586" w:rsidRPr="00DE3D83" w:rsidRDefault="00194586" w:rsidP="00B86264">
      <w:pPr>
        <w:spacing w:after="60" w:line="480" w:lineRule="auto"/>
        <w:ind w:left="284" w:hanging="284"/>
        <w:jc w:val="both"/>
        <w:rPr>
          <w:sz w:val="20"/>
        </w:rPr>
      </w:pPr>
      <w:r w:rsidRPr="00DE3D83">
        <w:rPr>
          <w:sz w:val="20"/>
        </w:rPr>
        <w:t>21.</w:t>
      </w:r>
      <w:r w:rsidRPr="00DE3D83">
        <w:rPr>
          <w:sz w:val="20"/>
        </w:rPr>
        <w:tab/>
        <w:t xml:space="preserve">Do TN, </w:t>
      </w:r>
      <w:proofErr w:type="spellStart"/>
      <w:r w:rsidRPr="00DE3D83">
        <w:rPr>
          <w:sz w:val="20"/>
        </w:rPr>
        <w:t>Tjahjowidodo</w:t>
      </w:r>
      <w:proofErr w:type="spellEnd"/>
      <w:r w:rsidRPr="00DE3D83">
        <w:rPr>
          <w:sz w:val="20"/>
        </w:rPr>
        <w:t xml:space="preserve"> T, Lau MWS et al. An investigation of friction-based tendon sheath model appropriate for control purposes. </w:t>
      </w:r>
      <w:r w:rsidRPr="00DE3D83">
        <w:rPr>
          <w:i/>
          <w:sz w:val="20"/>
        </w:rPr>
        <w:t xml:space="preserve">Mech Syst Signal </w:t>
      </w:r>
      <w:proofErr w:type="spellStart"/>
      <w:r w:rsidRPr="00DE3D83">
        <w:rPr>
          <w:i/>
          <w:sz w:val="20"/>
        </w:rPr>
        <w:t>Pr</w:t>
      </w:r>
      <w:proofErr w:type="spellEnd"/>
      <w:r w:rsidRPr="00DE3D83">
        <w:rPr>
          <w:i/>
          <w:sz w:val="20"/>
        </w:rPr>
        <w:t xml:space="preserve"> </w:t>
      </w:r>
      <w:r w:rsidRPr="00DE3D83">
        <w:rPr>
          <w:sz w:val="20"/>
        </w:rPr>
        <w:t>2014; 42(1-2): 97-114.</w:t>
      </w:r>
    </w:p>
    <w:p w14:paraId="54C9E9BD" w14:textId="77777777" w:rsidR="00194586" w:rsidRPr="00DE3D83" w:rsidRDefault="00194586" w:rsidP="00B86264">
      <w:pPr>
        <w:pStyle w:val="ContentRefsFigsTab"/>
        <w:spacing w:after="60" w:line="480" w:lineRule="auto"/>
        <w:ind w:left="284" w:hanging="284"/>
        <w:jc w:val="both"/>
        <w:rPr>
          <w:noProof/>
          <w:sz w:val="20"/>
        </w:rPr>
      </w:pPr>
      <w:r w:rsidRPr="00DE3D83">
        <w:rPr>
          <w:noProof/>
          <w:sz w:val="20"/>
        </w:rPr>
        <w:t>22.</w:t>
      </w:r>
      <w:r w:rsidRPr="00DE3D83">
        <w:rPr>
          <w:noProof/>
          <w:sz w:val="20"/>
        </w:rPr>
        <w:tab/>
        <w:t xml:space="preserve">Liu YF, Li J, Zhang ZM et al. Experimental comparison of ﬁve friction models on the same test-bed of the micro stick-slip motion system. </w:t>
      </w:r>
      <w:r w:rsidRPr="00DE3D83">
        <w:rPr>
          <w:i/>
          <w:noProof/>
          <w:sz w:val="20"/>
        </w:rPr>
        <w:t>Mech Sci</w:t>
      </w:r>
      <w:r w:rsidRPr="00DE3D83">
        <w:rPr>
          <w:noProof/>
          <w:sz w:val="20"/>
        </w:rPr>
        <w:t xml:space="preserve"> 2015; 6: 15-28.</w:t>
      </w:r>
    </w:p>
    <w:p w14:paraId="6118E282" w14:textId="77777777" w:rsidR="00194586" w:rsidRPr="00DE3D83" w:rsidRDefault="00194586" w:rsidP="00B86264">
      <w:pPr>
        <w:pStyle w:val="ContentRefsFigsTab"/>
        <w:spacing w:after="60" w:line="480" w:lineRule="auto"/>
        <w:ind w:left="284" w:hanging="284"/>
        <w:jc w:val="both"/>
        <w:rPr>
          <w:noProof/>
          <w:sz w:val="20"/>
        </w:rPr>
      </w:pPr>
      <w:r w:rsidRPr="00DE3D83">
        <w:rPr>
          <w:noProof/>
          <w:sz w:val="20"/>
        </w:rPr>
        <w:t>23.</w:t>
      </w:r>
      <w:r w:rsidRPr="00DE3D83">
        <w:rPr>
          <w:noProof/>
          <w:sz w:val="20"/>
        </w:rPr>
        <w:tab/>
        <w:t xml:space="preserve">Lampaert V, Al-Bender F and Swevers J. A generalized Maxwell-slip friction model appropriate for control purposes. </w:t>
      </w:r>
      <w:bookmarkStart w:id="60" w:name="OLE_LINK15"/>
      <w:r w:rsidRPr="00DE3D83">
        <w:rPr>
          <w:noProof/>
          <w:sz w:val="20"/>
        </w:rPr>
        <w:t xml:space="preserve">In </w:t>
      </w:r>
      <w:r w:rsidRPr="00DE3D83">
        <w:rPr>
          <w:i/>
          <w:iCs/>
          <w:noProof/>
          <w:sz w:val="20"/>
        </w:rPr>
        <w:t>Proc Physics and Control Int Conf</w:t>
      </w:r>
      <w:r w:rsidRPr="00DE3D83">
        <w:rPr>
          <w:noProof/>
          <w:sz w:val="20"/>
        </w:rPr>
        <w:t xml:space="preserve"> 2003, Saint Petersburg, RU, pp. 1170-1177.</w:t>
      </w:r>
    </w:p>
    <w:bookmarkEnd w:id="60"/>
    <w:p w14:paraId="12B66FD1" w14:textId="77777777" w:rsidR="00C9410A" w:rsidRPr="00DE3D83" w:rsidRDefault="00C9410A" w:rsidP="00B86264">
      <w:pPr>
        <w:pStyle w:val="ContentRefsFigsTab"/>
        <w:spacing w:after="60" w:line="480" w:lineRule="auto"/>
        <w:ind w:left="284" w:hanging="284"/>
        <w:jc w:val="both"/>
        <w:rPr>
          <w:noProof/>
          <w:sz w:val="20"/>
        </w:rPr>
      </w:pPr>
      <w:r w:rsidRPr="00DE3D83">
        <w:rPr>
          <w:noProof/>
          <w:sz w:val="20"/>
        </w:rPr>
        <w:t>24.</w:t>
      </w:r>
      <w:r w:rsidRPr="00DE3D83">
        <w:rPr>
          <w:noProof/>
          <w:sz w:val="20"/>
        </w:rPr>
        <w:tab/>
        <w:t xml:space="preserve">Tjahjowidodo T, Al-Bender F and Van Brussel H. Friction identification and compensation in a DC motor. In </w:t>
      </w:r>
      <w:r w:rsidRPr="00DE3D83">
        <w:rPr>
          <w:i/>
          <w:iCs/>
          <w:noProof/>
          <w:sz w:val="20"/>
        </w:rPr>
        <w:t>Proc. 16th IFAC World Cong</w:t>
      </w:r>
      <w:r w:rsidRPr="00DE3D83">
        <w:rPr>
          <w:noProof/>
          <w:sz w:val="20"/>
        </w:rPr>
        <w:t xml:space="preserve"> 2005, Prague, CZ.</w:t>
      </w:r>
    </w:p>
    <w:p w14:paraId="7BEC6F8D" w14:textId="77777777" w:rsidR="004E1C3B" w:rsidRPr="00DE3D83" w:rsidRDefault="004545FA" w:rsidP="00B86264">
      <w:pPr>
        <w:spacing w:after="60" w:line="480" w:lineRule="auto"/>
        <w:ind w:left="284" w:hanging="284"/>
        <w:jc w:val="both"/>
        <w:rPr>
          <w:sz w:val="20"/>
        </w:rPr>
      </w:pPr>
      <w:r w:rsidRPr="00DE3D83">
        <w:rPr>
          <w:sz w:val="20"/>
        </w:rPr>
        <w:t>25.</w:t>
      </w:r>
      <w:r w:rsidR="002D3FB7" w:rsidRPr="00DE3D83">
        <w:rPr>
          <w:sz w:val="20"/>
        </w:rPr>
        <w:tab/>
      </w:r>
      <w:proofErr w:type="spellStart"/>
      <w:r w:rsidR="004E1C3B" w:rsidRPr="00DE3D83">
        <w:rPr>
          <w:sz w:val="20"/>
        </w:rPr>
        <w:t>Chih-</w:t>
      </w:r>
      <w:r w:rsidR="00BC67F2" w:rsidRPr="00DE3D83">
        <w:rPr>
          <w:sz w:val="20"/>
        </w:rPr>
        <w:t>Jer</w:t>
      </w:r>
      <w:proofErr w:type="spellEnd"/>
      <w:r w:rsidR="00BC67F2" w:rsidRPr="00DE3D83">
        <w:rPr>
          <w:sz w:val="20"/>
        </w:rPr>
        <w:t xml:space="preserve"> L, Her-</w:t>
      </w:r>
      <w:proofErr w:type="spellStart"/>
      <w:r w:rsidR="00BC67F2" w:rsidRPr="00DE3D83">
        <w:rPr>
          <w:sz w:val="20"/>
        </w:rPr>
        <w:t>Terng</w:t>
      </w:r>
      <w:proofErr w:type="spellEnd"/>
      <w:r w:rsidR="00BC67F2" w:rsidRPr="00DE3D83">
        <w:rPr>
          <w:sz w:val="20"/>
        </w:rPr>
        <w:t xml:space="preserve"> Y</w:t>
      </w:r>
      <w:r w:rsidR="00CD6B11" w:rsidRPr="00DE3D83">
        <w:rPr>
          <w:sz w:val="20"/>
        </w:rPr>
        <w:t xml:space="preserve"> and</w:t>
      </w:r>
      <w:r w:rsidR="00BC67F2" w:rsidRPr="00DE3D83">
        <w:rPr>
          <w:sz w:val="20"/>
        </w:rPr>
        <w:t xml:space="preserve"> Yun-Cheng T</w:t>
      </w:r>
      <w:r w:rsidR="004E1C3B" w:rsidRPr="00DE3D83">
        <w:rPr>
          <w:sz w:val="20"/>
        </w:rPr>
        <w:t xml:space="preserve">. Identification and compensation of Nonlinear Friction Characteristics and Precision Control for a Linear Motor Stage. </w:t>
      </w:r>
      <w:r w:rsidR="004E1C3B" w:rsidRPr="00DE3D83">
        <w:rPr>
          <w:i/>
          <w:sz w:val="20"/>
        </w:rPr>
        <w:t>IEEE/ASME T</w:t>
      </w:r>
      <w:r w:rsidR="00BE726F" w:rsidRPr="00DE3D83">
        <w:rPr>
          <w:i/>
          <w:sz w:val="20"/>
        </w:rPr>
        <w:t xml:space="preserve"> </w:t>
      </w:r>
      <w:r w:rsidR="004E1C3B" w:rsidRPr="00DE3D83">
        <w:rPr>
          <w:i/>
          <w:sz w:val="20"/>
        </w:rPr>
        <w:t>Mechatronics</w:t>
      </w:r>
      <w:r w:rsidR="004E1C3B" w:rsidRPr="00DE3D83">
        <w:rPr>
          <w:sz w:val="20"/>
        </w:rPr>
        <w:t xml:space="preserve"> </w:t>
      </w:r>
      <w:r w:rsidR="00BE726F" w:rsidRPr="00DE3D83">
        <w:rPr>
          <w:sz w:val="20"/>
        </w:rPr>
        <w:t xml:space="preserve">2013; </w:t>
      </w:r>
      <w:r w:rsidR="004E1C3B" w:rsidRPr="00DE3D83">
        <w:rPr>
          <w:sz w:val="20"/>
        </w:rPr>
        <w:t>18(4)</w:t>
      </w:r>
      <w:r w:rsidR="00BE726F" w:rsidRPr="00DE3D83">
        <w:rPr>
          <w:sz w:val="20"/>
        </w:rPr>
        <w:t>: 1385-1396</w:t>
      </w:r>
      <w:r w:rsidR="00444672" w:rsidRPr="00DE3D83">
        <w:rPr>
          <w:sz w:val="20"/>
        </w:rPr>
        <w:t>.</w:t>
      </w:r>
    </w:p>
    <w:p w14:paraId="38807121" w14:textId="2002E284" w:rsidR="00A236B3" w:rsidRPr="00DE3D83" w:rsidRDefault="004545FA" w:rsidP="00B86264">
      <w:pPr>
        <w:spacing w:after="60" w:line="480" w:lineRule="auto"/>
        <w:ind w:left="284" w:hanging="284"/>
        <w:jc w:val="both"/>
        <w:rPr>
          <w:sz w:val="20"/>
        </w:rPr>
      </w:pPr>
      <w:r w:rsidRPr="00DE3D83">
        <w:rPr>
          <w:sz w:val="20"/>
        </w:rPr>
        <w:t>26.</w:t>
      </w:r>
      <w:r w:rsidR="00872325" w:rsidRPr="00DE3D83">
        <w:rPr>
          <w:sz w:val="20"/>
        </w:rPr>
        <w:tab/>
      </w:r>
      <w:proofErr w:type="spellStart"/>
      <w:r w:rsidR="00872325" w:rsidRPr="00DE3D83">
        <w:rPr>
          <w:sz w:val="20"/>
        </w:rPr>
        <w:t>Korda</w:t>
      </w:r>
      <w:proofErr w:type="spellEnd"/>
      <w:r w:rsidR="00872325" w:rsidRPr="00DE3D83">
        <w:rPr>
          <w:sz w:val="20"/>
        </w:rPr>
        <w:t xml:space="preserve"> M and Mezic I. Linear predictors for nonlinear dynamical systems: Koopman operator meets model predictive control. </w:t>
      </w:r>
      <w:proofErr w:type="spellStart"/>
      <w:r w:rsidR="00872325" w:rsidRPr="00DE3D83">
        <w:rPr>
          <w:i/>
          <w:sz w:val="20"/>
        </w:rPr>
        <w:t>arXiv</w:t>
      </w:r>
      <w:proofErr w:type="spellEnd"/>
      <w:r w:rsidR="00872325" w:rsidRPr="00DE3D83">
        <w:rPr>
          <w:i/>
          <w:sz w:val="20"/>
        </w:rPr>
        <w:t xml:space="preserve"> preprint arXiv:1611.03537</w:t>
      </w:r>
      <w:r w:rsidR="00872325" w:rsidRPr="00DE3D83">
        <w:rPr>
          <w:sz w:val="20"/>
        </w:rPr>
        <w:t xml:space="preserve"> 2016/2017.</w:t>
      </w:r>
    </w:p>
    <w:p w14:paraId="29B8AE75" w14:textId="77777777" w:rsidR="00A236B3" w:rsidRPr="00DE3D83" w:rsidRDefault="00A236B3">
      <w:pPr>
        <w:overflowPunct/>
        <w:autoSpaceDE/>
        <w:autoSpaceDN/>
        <w:adjustRightInd/>
        <w:spacing w:after="160" w:line="259" w:lineRule="auto"/>
        <w:textAlignment w:val="auto"/>
        <w:rPr>
          <w:sz w:val="20"/>
        </w:rPr>
      </w:pPr>
      <w:r w:rsidRPr="00DE3D83">
        <w:rPr>
          <w:sz w:val="20"/>
        </w:rPr>
        <w:br w:type="page"/>
      </w:r>
    </w:p>
    <w:p w14:paraId="36E3F6C9" w14:textId="0355479F" w:rsidR="00A236B3" w:rsidRPr="00DE3D83" w:rsidRDefault="00A236B3" w:rsidP="00A236B3">
      <w:pPr>
        <w:pStyle w:val="Naslov1"/>
        <w:numPr>
          <w:ilvl w:val="0"/>
          <w:numId w:val="0"/>
        </w:numPr>
        <w:spacing w:before="360" w:after="120" w:line="480" w:lineRule="auto"/>
        <w:jc w:val="center"/>
      </w:pPr>
      <w:r w:rsidRPr="00DE3D83">
        <w:lastRenderedPageBreak/>
        <w:t>Figure captions</w:t>
      </w:r>
    </w:p>
    <w:p w14:paraId="7A44DB0C" w14:textId="77777777" w:rsidR="00A236B3" w:rsidRPr="00DE3D83" w:rsidRDefault="00A236B3" w:rsidP="00A236B3">
      <w:pPr>
        <w:pStyle w:val="Opisslike"/>
        <w:spacing w:line="480" w:lineRule="auto"/>
        <w:ind w:left="709" w:hanging="709"/>
      </w:pPr>
      <w:r w:rsidRPr="00DE3D83">
        <w:rPr>
          <w:b/>
        </w:rPr>
        <w:t xml:space="preserve">Figure 1. </w:t>
      </w:r>
      <w:r w:rsidRPr="00DE3D83">
        <w:t>Pre-sliding behavior: motion profile (a) and corresponding frictional response (b).</w:t>
      </w:r>
    </w:p>
    <w:p w14:paraId="7BFF8B80" w14:textId="77777777" w:rsidR="00A236B3" w:rsidRPr="00DE3D83" w:rsidRDefault="00A236B3" w:rsidP="00A236B3">
      <w:pPr>
        <w:pStyle w:val="Opisslike"/>
        <w:spacing w:line="480" w:lineRule="auto"/>
        <w:ind w:left="1134" w:hanging="1134"/>
      </w:pPr>
      <w:r w:rsidRPr="00DE3D83">
        <w:rPr>
          <w:b/>
        </w:rPr>
        <w:t xml:space="preserve">Figure 2. </w:t>
      </w:r>
      <w:r w:rsidRPr="00DE3D83">
        <w:t>Schematic representation of Hsieh’s friction model.</w:t>
      </w:r>
    </w:p>
    <w:p w14:paraId="1A95BB05" w14:textId="77777777" w:rsidR="00A236B3" w:rsidRPr="00DE3D83" w:rsidRDefault="00A236B3" w:rsidP="00A236B3">
      <w:pPr>
        <w:spacing w:line="480" w:lineRule="auto"/>
        <w:rPr>
          <w:sz w:val="22"/>
        </w:rPr>
      </w:pPr>
      <w:r w:rsidRPr="00DE3D83">
        <w:rPr>
          <w:b/>
          <w:sz w:val="22"/>
        </w:rPr>
        <w:t>Figure 3.</w:t>
      </w:r>
      <w:r w:rsidRPr="00DE3D83">
        <w:rPr>
          <w:sz w:val="22"/>
        </w:rPr>
        <w:t xml:space="preserve"> Determination of the nonlinear spring parameters of Hsieh’s model.</w:t>
      </w:r>
    </w:p>
    <w:p w14:paraId="50CAB1B1" w14:textId="77777777" w:rsidR="00A236B3" w:rsidRPr="00DE3D83" w:rsidRDefault="00A236B3" w:rsidP="00A236B3">
      <w:pPr>
        <w:pStyle w:val="Opisslike"/>
        <w:spacing w:line="480" w:lineRule="auto"/>
        <w:ind w:left="0" w:firstLine="0"/>
        <w:rPr>
          <w:b/>
        </w:rPr>
      </w:pPr>
      <w:r w:rsidRPr="00DE3D83">
        <w:rPr>
          <w:b/>
        </w:rPr>
        <w:t xml:space="preserve">Figure 4. </w:t>
      </w:r>
      <w:r w:rsidRPr="00DE3D83">
        <w:t xml:space="preserve">GMS pre-sliding model: scheme (a) and approximation of the experimental </w:t>
      </w:r>
      <w:r w:rsidRPr="00DE3D83">
        <w:rPr>
          <w:i/>
        </w:rPr>
        <w:t>F</w:t>
      </w:r>
      <w:r w:rsidRPr="00DE3D83">
        <w:rPr>
          <w:i/>
          <w:vertAlign w:val="subscript"/>
        </w:rPr>
        <w:t>f</w:t>
      </w:r>
      <w:r w:rsidRPr="00DE3D83">
        <w:t xml:space="preserve"> vs. </w:t>
      </w:r>
      <w:r w:rsidRPr="00DE3D83">
        <w:rPr>
          <w:i/>
        </w:rPr>
        <w:t>x</w:t>
      </w:r>
      <w:r w:rsidRPr="00DE3D83">
        <w:t xml:space="preserve"> curve.</w:t>
      </w:r>
    </w:p>
    <w:p w14:paraId="7EFAF71B" w14:textId="77777777" w:rsidR="00A236B3" w:rsidRPr="00DE3D83" w:rsidRDefault="00A236B3" w:rsidP="00A236B3">
      <w:pPr>
        <w:pStyle w:val="Opisslike"/>
        <w:spacing w:line="480" w:lineRule="auto"/>
        <w:ind w:left="1134" w:hanging="1134"/>
      </w:pPr>
      <w:r w:rsidRPr="00DE3D83">
        <w:rPr>
          <w:b/>
        </w:rPr>
        <w:t>Figure 5.</w:t>
      </w:r>
      <w:r w:rsidRPr="00DE3D83">
        <w:t xml:space="preserve"> Considered ultra-high precision positioning system.</w:t>
      </w:r>
    </w:p>
    <w:p w14:paraId="1118E07E" w14:textId="77777777" w:rsidR="00A236B3" w:rsidRPr="00DE3D83" w:rsidRDefault="00A236B3" w:rsidP="00A236B3">
      <w:pPr>
        <w:pStyle w:val="Opisslike"/>
        <w:spacing w:line="480" w:lineRule="auto"/>
        <w:ind w:left="0" w:firstLine="0"/>
      </w:pPr>
      <w:r w:rsidRPr="00DE3D83">
        <w:rPr>
          <w:b/>
        </w:rPr>
        <w:t>Figure 6.</w:t>
      </w:r>
      <w:r w:rsidRPr="00DE3D83">
        <w:t xml:space="preserve"> Comparison of the experimental and modeled responses for different friction models: Dahl’s (a), the </w:t>
      </w:r>
      <w:proofErr w:type="spellStart"/>
      <w:r w:rsidRPr="00DE3D83">
        <w:t>LuGre</w:t>
      </w:r>
      <w:proofErr w:type="spellEnd"/>
      <w:r w:rsidRPr="00DE3D83">
        <w:t xml:space="preserve"> (b), Hsieh’s (c) and the GMS (d) model.</w:t>
      </w:r>
    </w:p>
    <w:p w14:paraId="66A198A8" w14:textId="4EEA3724" w:rsidR="00A236B3" w:rsidRPr="00DE3D83" w:rsidRDefault="00A236B3" w:rsidP="00A236B3">
      <w:pPr>
        <w:pStyle w:val="Opisslike"/>
        <w:spacing w:line="480" w:lineRule="auto"/>
        <w:ind w:left="0" w:firstLine="0"/>
        <w:jc w:val="both"/>
      </w:pPr>
      <w:r w:rsidRPr="00DE3D83">
        <w:rPr>
          <w:b/>
        </w:rPr>
        <w:t xml:space="preserve">Figure 7. </w:t>
      </w:r>
      <w:r w:rsidRPr="00DE3D83">
        <w:t>GMS responses for a varying number of Maxwell-slip blocks compared to experimental data: 2, 3 and 4 blocks (a) and 6 and 10 blocks (b).</w:t>
      </w:r>
    </w:p>
    <w:p w14:paraId="6B80F0A7" w14:textId="77777777" w:rsidR="00A236B3" w:rsidRPr="00DE3D83" w:rsidRDefault="00A236B3" w:rsidP="00A236B3">
      <w:pPr>
        <w:pStyle w:val="Opisslike"/>
        <w:spacing w:line="480" w:lineRule="auto"/>
        <w:ind w:left="0" w:firstLine="0"/>
        <w:jc w:val="both"/>
      </w:pPr>
      <w:r w:rsidRPr="00DE3D83">
        <w:rPr>
          <w:b/>
        </w:rPr>
        <w:t>Figure 8.</w:t>
      </w:r>
      <w:r w:rsidRPr="00DE3D83">
        <w:t xml:space="preserve"> Dependence of the normalized MSE on the number of considered Maxwell-slip blocks.</w:t>
      </w:r>
    </w:p>
    <w:p w14:paraId="4B01C265" w14:textId="51EBDC85" w:rsidR="00A236B3" w:rsidRPr="00DE3D83" w:rsidRDefault="00A236B3">
      <w:pPr>
        <w:overflowPunct/>
        <w:autoSpaceDE/>
        <w:autoSpaceDN/>
        <w:adjustRightInd/>
        <w:spacing w:after="160" w:line="259" w:lineRule="auto"/>
        <w:textAlignment w:val="auto"/>
        <w:rPr>
          <w:sz w:val="20"/>
        </w:rPr>
      </w:pPr>
      <w:r w:rsidRPr="00DE3D83">
        <w:rPr>
          <w:sz w:val="20"/>
        </w:rPr>
        <w:br w:type="page"/>
      </w:r>
    </w:p>
    <w:p w14:paraId="493748AE" w14:textId="6A1554B2" w:rsidR="00A236B3" w:rsidRPr="00DE3D83" w:rsidRDefault="00A236B3" w:rsidP="00A236B3">
      <w:pPr>
        <w:pStyle w:val="Naslov1"/>
        <w:numPr>
          <w:ilvl w:val="0"/>
          <w:numId w:val="0"/>
        </w:numPr>
        <w:spacing w:before="360" w:after="120" w:line="480" w:lineRule="auto"/>
        <w:jc w:val="center"/>
      </w:pPr>
      <w:r w:rsidRPr="00DE3D83">
        <w:lastRenderedPageBreak/>
        <w:t>Table captions</w:t>
      </w:r>
    </w:p>
    <w:p w14:paraId="572CD8A3" w14:textId="77777777" w:rsidR="00A236B3" w:rsidRPr="00DE3D83" w:rsidRDefault="00A236B3" w:rsidP="00A236B3">
      <w:pPr>
        <w:spacing w:line="480" w:lineRule="auto"/>
        <w:rPr>
          <w:sz w:val="22"/>
        </w:rPr>
      </w:pPr>
      <w:r w:rsidRPr="00DE3D83">
        <w:rPr>
          <w:b/>
          <w:sz w:val="22"/>
        </w:rPr>
        <w:t>Table 1.</w:t>
      </w:r>
      <w:r w:rsidRPr="00DE3D83">
        <w:rPr>
          <w:sz w:val="22"/>
        </w:rPr>
        <w:t xml:space="preserve"> Main components of the experimental system.</w:t>
      </w:r>
    </w:p>
    <w:p w14:paraId="2E6F769A" w14:textId="77777777" w:rsidR="00A236B3" w:rsidRPr="00DE3D83" w:rsidRDefault="00A236B3" w:rsidP="00A236B3">
      <w:pPr>
        <w:pStyle w:val="Opisslike"/>
        <w:spacing w:line="480" w:lineRule="auto"/>
        <w:ind w:left="0" w:firstLine="0"/>
        <w:jc w:val="both"/>
      </w:pPr>
      <w:r w:rsidRPr="00DE3D83">
        <w:rPr>
          <w:b/>
        </w:rPr>
        <w:t xml:space="preserve">Table 2. </w:t>
      </w:r>
      <w:r w:rsidRPr="00DE3D83">
        <w:t xml:space="preserve">Experimentally determined parameters of Dahl’s, the </w:t>
      </w:r>
      <w:proofErr w:type="spellStart"/>
      <w:r w:rsidRPr="00DE3D83">
        <w:t>LuGre</w:t>
      </w:r>
      <w:proofErr w:type="spellEnd"/>
      <w:r w:rsidRPr="00DE3D83">
        <w:t xml:space="preserve"> and Hsieh’s models.</w:t>
      </w:r>
    </w:p>
    <w:p w14:paraId="43A0FDE4" w14:textId="77777777" w:rsidR="00A236B3" w:rsidRPr="00FF270B" w:rsidRDefault="00A236B3" w:rsidP="00A236B3">
      <w:pPr>
        <w:spacing w:line="480" w:lineRule="auto"/>
        <w:jc w:val="both"/>
        <w:rPr>
          <w:b/>
          <w:sz w:val="22"/>
          <w:szCs w:val="24"/>
        </w:rPr>
      </w:pPr>
      <w:r w:rsidRPr="00DE3D83">
        <w:rPr>
          <w:b/>
          <w:sz w:val="22"/>
          <w:szCs w:val="24"/>
        </w:rPr>
        <w:t xml:space="preserve">Table 3. </w:t>
      </w:r>
      <w:r w:rsidRPr="00DE3D83">
        <w:rPr>
          <w:sz w:val="22"/>
          <w:szCs w:val="24"/>
        </w:rPr>
        <w:t>Parameters of the GMS pre-sliding model vs. number of considered slip blocks.</w:t>
      </w:r>
    </w:p>
    <w:p w14:paraId="6077B79A" w14:textId="77777777" w:rsidR="00A236B3" w:rsidRPr="002D3FB7" w:rsidRDefault="00A236B3" w:rsidP="00A236B3">
      <w:pPr>
        <w:spacing w:after="60" w:line="480" w:lineRule="auto"/>
        <w:ind w:left="284" w:hanging="284"/>
        <w:jc w:val="both"/>
        <w:rPr>
          <w:sz w:val="20"/>
        </w:rPr>
      </w:pPr>
    </w:p>
    <w:sectPr w:rsidR="00A236B3" w:rsidRPr="002D3FB7" w:rsidSect="00937E61">
      <w:footerReference w:type="default" r:id="rId22"/>
      <w:pgSz w:w="11906" w:h="16838" w:code="9"/>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756B3" w14:textId="77777777" w:rsidR="0007154D" w:rsidRDefault="0007154D" w:rsidP="00DE5441">
      <w:pPr>
        <w:spacing w:line="240" w:lineRule="auto"/>
      </w:pPr>
      <w:r>
        <w:separator/>
      </w:r>
    </w:p>
  </w:endnote>
  <w:endnote w:type="continuationSeparator" w:id="0">
    <w:p w14:paraId="00BC2F24" w14:textId="77777777" w:rsidR="0007154D" w:rsidRDefault="0007154D" w:rsidP="00DE5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30308"/>
      <w:docPartObj>
        <w:docPartGallery w:val="Page Numbers (Bottom of Page)"/>
        <w:docPartUnique/>
      </w:docPartObj>
    </w:sdtPr>
    <w:sdtEndPr>
      <w:rPr>
        <w:sz w:val="20"/>
      </w:rPr>
    </w:sdtEndPr>
    <w:sdtContent>
      <w:p w14:paraId="50EA892E" w14:textId="6FDAA704" w:rsidR="00B86264" w:rsidRPr="00C35AA6" w:rsidRDefault="00B86264">
        <w:pPr>
          <w:pStyle w:val="Podnoje"/>
          <w:jc w:val="center"/>
          <w:rPr>
            <w:sz w:val="20"/>
          </w:rPr>
        </w:pPr>
        <w:r w:rsidRPr="00C35AA6">
          <w:rPr>
            <w:sz w:val="20"/>
          </w:rPr>
          <w:fldChar w:fldCharType="begin"/>
        </w:r>
        <w:r w:rsidRPr="00C35AA6">
          <w:rPr>
            <w:sz w:val="20"/>
          </w:rPr>
          <w:instrText>PAGE   \* MERGEFORMAT</w:instrText>
        </w:r>
        <w:r w:rsidRPr="00C35AA6">
          <w:rPr>
            <w:sz w:val="20"/>
          </w:rPr>
          <w:fldChar w:fldCharType="separate"/>
        </w:r>
        <w:r w:rsidR="007473EC" w:rsidRPr="007473EC">
          <w:rPr>
            <w:noProof/>
            <w:sz w:val="20"/>
            <w:lang w:val="hr-HR"/>
          </w:rPr>
          <w:t>30</w:t>
        </w:r>
        <w:r w:rsidRPr="00C35AA6">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1EED3" w14:textId="77777777" w:rsidR="0007154D" w:rsidRDefault="0007154D" w:rsidP="00DE5441">
      <w:pPr>
        <w:spacing w:line="240" w:lineRule="auto"/>
      </w:pPr>
      <w:r>
        <w:separator/>
      </w:r>
    </w:p>
  </w:footnote>
  <w:footnote w:type="continuationSeparator" w:id="0">
    <w:p w14:paraId="6E9CE93E" w14:textId="77777777" w:rsidR="0007154D" w:rsidRDefault="0007154D" w:rsidP="00DE5441">
      <w:pPr>
        <w:spacing w:line="240" w:lineRule="auto"/>
      </w:pPr>
      <w:r>
        <w:continuationSeparator/>
      </w:r>
    </w:p>
  </w:footnote>
  <w:footnote w:id="1">
    <w:p w14:paraId="5E7A822D" w14:textId="77777777" w:rsidR="00B86264" w:rsidRPr="005F16BD" w:rsidRDefault="00B86264" w:rsidP="00A60A31">
      <w:pPr>
        <w:pStyle w:val="Tekstfusnote"/>
        <w:tabs>
          <w:tab w:val="left" w:pos="142"/>
        </w:tabs>
        <w:ind w:left="142" w:hanging="142"/>
        <w:rPr>
          <w:rFonts w:ascii="Times New Roman" w:hAnsi="Times New Roman" w:cs="Times New Roman"/>
          <w:b/>
          <w:sz w:val="18"/>
          <w:szCs w:val="18"/>
          <w:lang w:val="en-GB"/>
        </w:rPr>
      </w:pPr>
      <w:r w:rsidRPr="005F16BD">
        <w:rPr>
          <w:rStyle w:val="Referencafusnote"/>
          <w:rFonts w:ascii="Times New Roman" w:hAnsi="Times New Roman" w:cs="Times New Roman"/>
          <w:sz w:val="18"/>
          <w:szCs w:val="18"/>
          <w:lang w:val="en-GB"/>
        </w:rPr>
        <w:footnoteRef/>
      </w:r>
      <w:r w:rsidRPr="005F16BD">
        <w:rPr>
          <w:rFonts w:ascii="Times New Roman" w:hAnsi="Times New Roman" w:cs="Times New Roman"/>
          <w:sz w:val="18"/>
          <w:szCs w:val="18"/>
          <w:lang w:val="en-GB"/>
        </w:rPr>
        <w:tab/>
      </w:r>
      <w:r w:rsidRPr="005F16BD">
        <w:rPr>
          <w:rFonts w:ascii="Times New Roman" w:hAnsi="Times New Roman" w:cs="Times New Roman"/>
          <w:b/>
          <w:sz w:val="18"/>
          <w:szCs w:val="18"/>
          <w:lang w:val="en-GB"/>
        </w:rPr>
        <w:t>Corresponding author:</w:t>
      </w:r>
    </w:p>
    <w:p w14:paraId="1CE0E6CB" w14:textId="77777777" w:rsidR="00B86264" w:rsidRPr="005F16BD" w:rsidRDefault="00B86264" w:rsidP="00A60A31">
      <w:pPr>
        <w:pStyle w:val="Tekstfusnote"/>
        <w:tabs>
          <w:tab w:val="left" w:pos="142"/>
        </w:tabs>
        <w:ind w:left="142"/>
        <w:rPr>
          <w:rFonts w:ascii="Times New Roman" w:hAnsi="Times New Roman" w:cs="Times New Roman"/>
          <w:sz w:val="18"/>
          <w:szCs w:val="18"/>
          <w:lang w:val="en-GB"/>
        </w:rPr>
      </w:pPr>
      <w:r w:rsidRPr="005F16BD">
        <w:rPr>
          <w:rFonts w:ascii="Times New Roman" w:hAnsi="Times New Roman" w:cs="Times New Roman"/>
          <w:sz w:val="18"/>
          <w:szCs w:val="18"/>
          <w:lang w:val="en-GB"/>
        </w:rPr>
        <w:t xml:space="preserve">Saša Zelenika, University of Rijeka – Faculty of Engineering, </w:t>
      </w:r>
      <w:proofErr w:type="spellStart"/>
      <w:r w:rsidRPr="005F16BD">
        <w:rPr>
          <w:rFonts w:ascii="Times New Roman" w:hAnsi="Times New Roman" w:cs="Times New Roman"/>
          <w:sz w:val="18"/>
          <w:szCs w:val="18"/>
          <w:lang w:val="en-GB"/>
        </w:rPr>
        <w:t>Vukovarska</w:t>
      </w:r>
      <w:proofErr w:type="spellEnd"/>
      <w:r w:rsidRPr="005F16BD">
        <w:rPr>
          <w:rFonts w:ascii="Times New Roman" w:hAnsi="Times New Roman" w:cs="Times New Roman"/>
          <w:sz w:val="18"/>
          <w:szCs w:val="18"/>
          <w:lang w:val="en-GB"/>
        </w:rPr>
        <w:t xml:space="preserve"> 58, 51000 Rijeka, Croatia &amp; </w:t>
      </w:r>
      <w:r w:rsidRPr="005F16BD">
        <w:rPr>
          <w:rFonts w:ascii="Times New Roman" w:hAnsi="Times New Roman" w:cs="Times New Roman"/>
          <w:sz w:val="18"/>
          <w:szCs w:val="18"/>
          <w:lang w:val="en-GB"/>
        </w:rPr>
        <w:br/>
        <w:t xml:space="preserve">Centre for Micro- and Nanosciences and Technologies, </w:t>
      </w:r>
      <w:proofErr w:type="spellStart"/>
      <w:r w:rsidRPr="005F16BD">
        <w:rPr>
          <w:rFonts w:ascii="Times New Roman" w:hAnsi="Times New Roman" w:cs="Times New Roman"/>
          <w:sz w:val="18"/>
          <w:szCs w:val="18"/>
          <w:lang w:val="en-GB"/>
        </w:rPr>
        <w:t>Radmile</w:t>
      </w:r>
      <w:proofErr w:type="spellEnd"/>
      <w:r w:rsidRPr="005F16BD">
        <w:rPr>
          <w:rFonts w:ascii="Times New Roman" w:hAnsi="Times New Roman" w:cs="Times New Roman"/>
          <w:sz w:val="18"/>
          <w:szCs w:val="18"/>
          <w:lang w:val="en-GB"/>
        </w:rPr>
        <w:t xml:space="preserve"> Matejčić 2, 51000 Rijeka, Croatia.</w:t>
      </w:r>
      <w:r w:rsidRPr="005F16BD">
        <w:rPr>
          <w:rFonts w:ascii="Times New Roman" w:hAnsi="Times New Roman" w:cs="Times New Roman"/>
          <w:sz w:val="18"/>
          <w:szCs w:val="18"/>
          <w:lang w:val="en-GB"/>
        </w:rPr>
        <w:br/>
        <w:t xml:space="preserve">E-mail: </w:t>
      </w:r>
      <w:hyperlink r:id="rId1" w:history="1">
        <w:r w:rsidRPr="005F16BD">
          <w:rPr>
            <w:rStyle w:val="Hiperveza"/>
            <w:rFonts w:ascii="Times New Roman" w:hAnsi="Times New Roman" w:cs="Times New Roman"/>
            <w:sz w:val="18"/>
            <w:szCs w:val="18"/>
            <w:lang w:val="en-GB"/>
          </w:rPr>
          <w:t>sasa.zelenika@riteh.hr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070E"/>
    <w:multiLevelType w:val="multilevel"/>
    <w:tmpl w:val="86D61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427981"/>
    <w:multiLevelType w:val="multilevel"/>
    <w:tmpl w:val="2BF0E8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040B7F"/>
    <w:multiLevelType w:val="hybridMultilevel"/>
    <w:tmpl w:val="E0023180"/>
    <w:lvl w:ilvl="0" w:tplc="D1D4659E">
      <w:start w:val="1"/>
      <w:numFmt w:val="lowerRoman"/>
      <w:lvlText w:val="%1-"/>
      <w:lvlJc w:val="left"/>
      <w:pPr>
        <w:ind w:left="1080" w:hanging="72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F39388C"/>
    <w:multiLevelType w:val="multilevel"/>
    <w:tmpl w:val="44B0912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A07AEA"/>
    <w:multiLevelType w:val="multilevel"/>
    <w:tmpl w:val="C2CA4B4C"/>
    <w:lvl w:ilvl="0">
      <w:start w:val="1"/>
      <w:numFmt w:val="decimal"/>
      <w:pStyle w:val="Naslov1"/>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B2756F4"/>
    <w:multiLevelType w:val="multilevel"/>
    <w:tmpl w:val="0F34A4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997F90"/>
    <w:multiLevelType w:val="hybridMultilevel"/>
    <w:tmpl w:val="7F789320"/>
    <w:lvl w:ilvl="0" w:tplc="10EA2CB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0DB345F"/>
    <w:multiLevelType w:val="multilevel"/>
    <w:tmpl w:val="D00A9E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4F495E"/>
    <w:multiLevelType w:val="hybridMultilevel"/>
    <w:tmpl w:val="2BA60096"/>
    <w:lvl w:ilvl="0" w:tplc="7B54C3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8721EDE"/>
    <w:multiLevelType w:val="hybridMultilevel"/>
    <w:tmpl w:val="1C4AB5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E667B98"/>
    <w:multiLevelType w:val="hybridMultilevel"/>
    <w:tmpl w:val="B94E6C94"/>
    <w:lvl w:ilvl="0" w:tplc="B530960C">
      <w:start w:val="2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84B8D"/>
    <w:multiLevelType w:val="hybridMultilevel"/>
    <w:tmpl w:val="5D6C856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87737F1"/>
    <w:multiLevelType w:val="multilevel"/>
    <w:tmpl w:val="10C6C054"/>
    <w:lvl w:ilvl="0">
      <w:start w:val="2"/>
      <w:numFmt w:val="decimal"/>
      <w:pStyle w:val="Naslov2"/>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7F815C44"/>
    <w:multiLevelType w:val="hybridMultilevel"/>
    <w:tmpl w:val="BFC466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2"/>
  </w:num>
  <w:num w:numId="5">
    <w:abstractNumId w:val="7"/>
  </w:num>
  <w:num w:numId="6">
    <w:abstractNumId w:val="12"/>
  </w:num>
  <w:num w:numId="7">
    <w:abstractNumId w:val="8"/>
  </w:num>
  <w:num w:numId="8">
    <w:abstractNumId w:val="2"/>
  </w:num>
  <w:num w:numId="9">
    <w:abstractNumId w:val="12"/>
  </w:num>
  <w:num w:numId="10">
    <w:abstractNumId w:val="12"/>
  </w:num>
  <w:num w:numId="11">
    <w:abstractNumId w:val="12"/>
  </w:num>
  <w:num w:numId="12">
    <w:abstractNumId w:val="9"/>
  </w:num>
  <w:num w:numId="13">
    <w:abstractNumId w:val="4"/>
  </w:num>
  <w:num w:numId="14">
    <w:abstractNumId w:val="3"/>
  </w:num>
  <w:num w:numId="15">
    <w:abstractNumId w:val="6"/>
  </w:num>
  <w:num w:numId="16">
    <w:abstractNumId w:val="12"/>
  </w:num>
  <w:num w:numId="17">
    <w:abstractNumId w:val="5"/>
  </w:num>
  <w:num w:numId="18">
    <w:abstractNumId w:val="13"/>
  </w:num>
  <w:num w:numId="19">
    <w:abstractNumId w:val="4"/>
  </w:num>
  <w:num w:numId="20">
    <w:abstractNumId w:val="12"/>
  </w:num>
  <w:num w:numId="21">
    <w:abstractNumId w:val="12"/>
  </w:num>
  <w:num w:numId="22">
    <w:abstractNumId w:val="12"/>
  </w:num>
  <w:num w:numId="23">
    <w:abstractNumId w:val="12"/>
  </w:num>
  <w:num w:numId="24">
    <w:abstractNumId w:val="12"/>
  </w:num>
  <w:num w:numId="25">
    <w:abstractNumId w:val="4"/>
  </w:num>
  <w:num w:numId="26">
    <w:abstractNumId w:val="4"/>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6E"/>
    <w:rsid w:val="00013876"/>
    <w:rsid w:val="0001414B"/>
    <w:rsid w:val="000161C9"/>
    <w:rsid w:val="000174A9"/>
    <w:rsid w:val="0002117E"/>
    <w:rsid w:val="00021683"/>
    <w:rsid w:val="00023F38"/>
    <w:rsid w:val="000269E7"/>
    <w:rsid w:val="00030058"/>
    <w:rsid w:val="00032680"/>
    <w:rsid w:val="00055859"/>
    <w:rsid w:val="0007154D"/>
    <w:rsid w:val="0007465E"/>
    <w:rsid w:val="000911B3"/>
    <w:rsid w:val="000956CC"/>
    <w:rsid w:val="0009717E"/>
    <w:rsid w:val="000A0BAF"/>
    <w:rsid w:val="000A38ED"/>
    <w:rsid w:val="000D4BA2"/>
    <w:rsid w:val="000D4DA0"/>
    <w:rsid w:val="000D7066"/>
    <w:rsid w:val="000E2A8B"/>
    <w:rsid w:val="000E46D3"/>
    <w:rsid w:val="000E5DA3"/>
    <w:rsid w:val="000F1E75"/>
    <w:rsid w:val="000F2DAF"/>
    <w:rsid w:val="000F3E39"/>
    <w:rsid w:val="001001BC"/>
    <w:rsid w:val="00115D19"/>
    <w:rsid w:val="0011641D"/>
    <w:rsid w:val="00116542"/>
    <w:rsid w:val="00123339"/>
    <w:rsid w:val="001268E4"/>
    <w:rsid w:val="00132247"/>
    <w:rsid w:val="00132B45"/>
    <w:rsid w:val="001363AB"/>
    <w:rsid w:val="00144B31"/>
    <w:rsid w:val="0015079D"/>
    <w:rsid w:val="0015202F"/>
    <w:rsid w:val="00160070"/>
    <w:rsid w:val="00172D9C"/>
    <w:rsid w:val="001829D0"/>
    <w:rsid w:val="00190220"/>
    <w:rsid w:val="001907C2"/>
    <w:rsid w:val="00191B26"/>
    <w:rsid w:val="00194586"/>
    <w:rsid w:val="001B2113"/>
    <w:rsid w:val="001B548C"/>
    <w:rsid w:val="001B7AA2"/>
    <w:rsid w:val="001C02F3"/>
    <w:rsid w:val="001C1E1A"/>
    <w:rsid w:val="001D378B"/>
    <w:rsid w:val="001F1DC3"/>
    <w:rsid w:val="00201970"/>
    <w:rsid w:val="00202792"/>
    <w:rsid w:val="00211497"/>
    <w:rsid w:val="0022031A"/>
    <w:rsid w:val="002274F9"/>
    <w:rsid w:val="00234292"/>
    <w:rsid w:val="00235E99"/>
    <w:rsid w:val="0023622E"/>
    <w:rsid w:val="00236839"/>
    <w:rsid w:val="002447AC"/>
    <w:rsid w:val="00244E7D"/>
    <w:rsid w:val="00253924"/>
    <w:rsid w:val="00254404"/>
    <w:rsid w:val="002562F0"/>
    <w:rsid w:val="002606B6"/>
    <w:rsid w:val="00261A61"/>
    <w:rsid w:val="00273F5A"/>
    <w:rsid w:val="00282C9F"/>
    <w:rsid w:val="00292316"/>
    <w:rsid w:val="00292547"/>
    <w:rsid w:val="00292C0E"/>
    <w:rsid w:val="002A36F5"/>
    <w:rsid w:val="002B0E24"/>
    <w:rsid w:val="002C1FF8"/>
    <w:rsid w:val="002C2DAD"/>
    <w:rsid w:val="002C707E"/>
    <w:rsid w:val="002C731A"/>
    <w:rsid w:val="002D2730"/>
    <w:rsid w:val="002D3FB7"/>
    <w:rsid w:val="002D7508"/>
    <w:rsid w:val="002E163E"/>
    <w:rsid w:val="002F4DE7"/>
    <w:rsid w:val="00304F33"/>
    <w:rsid w:val="00307C4A"/>
    <w:rsid w:val="00312719"/>
    <w:rsid w:val="00312B06"/>
    <w:rsid w:val="00340C36"/>
    <w:rsid w:val="00344B92"/>
    <w:rsid w:val="00351945"/>
    <w:rsid w:val="003550D8"/>
    <w:rsid w:val="00361A56"/>
    <w:rsid w:val="00361F85"/>
    <w:rsid w:val="00362B50"/>
    <w:rsid w:val="0037170D"/>
    <w:rsid w:val="003742FF"/>
    <w:rsid w:val="00377BF5"/>
    <w:rsid w:val="00381DE4"/>
    <w:rsid w:val="0038382A"/>
    <w:rsid w:val="0039066C"/>
    <w:rsid w:val="00394F88"/>
    <w:rsid w:val="00395129"/>
    <w:rsid w:val="003B39FC"/>
    <w:rsid w:val="003B5DD0"/>
    <w:rsid w:val="003C152B"/>
    <w:rsid w:val="003C1950"/>
    <w:rsid w:val="003C38B2"/>
    <w:rsid w:val="003D230A"/>
    <w:rsid w:val="003D2E87"/>
    <w:rsid w:val="003D3A0B"/>
    <w:rsid w:val="003D641A"/>
    <w:rsid w:val="003D758E"/>
    <w:rsid w:val="003E17CA"/>
    <w:rsid w:val="003E67A2"/>
    <w:rsid w:val="003E7F66"/>
    <w:rsid w:val="003F165F"/>
    <w:rsid w:val="003F489E"/>
    <w:rsid w:val="003F6ACF"/>
    <w:rsid w:val="003F6EFF"/>
    <w:rsid w:val="003F79D4"/>
    <w:rsid w:val="004125DD"/>
    <w:rsid w:val="004274B1"/>
    <w:rsid w:val="00430EDC"/>
    <w:rsid w:val="004356D9"/>
    <w:rsid w:val="00436A91"/>
    <w:rsid w:val="00441A5F"/>
    <w:rsid w:val="00442AE1"/>
    <w:rsid w:val="00442D8A"/>
    <w:rsid w:val="00444672"/>
    <w:rsid w:val="00453954"/>
    <w:rsid w:val="004545FA"/>
    <w:rsid w:val="00456E97"/>
    <w:rsid w:val="00457291"/>
    <w:rsid w:val="00463335"/>
    <w:rsid w:val="004720E8"/>
    <w:rsid w:val="00482F32"/>
    <w:rsid w:val="004832BC"/>
    <w:rsid w:val="00484DE6"/>
    <w:rsid w:val="004851E4"/>
    <w:rsid w:val="004906F5"/>
    <w:rsid w:val="004A0D3A"/>
    <w:rsid w:val="004A667F"/>
    <w:rsid w:val="004B0398"/>
    <w:rsid w:val="004B6BE6"/>
    <w:rsid w:val="004C3535"/>
    <w:rsid w:val="004C4D72"/>
    <w:rsid w:val="004C5AEB"/>
    <w:rsid w:val="004C5BB1"/>
    <w:rsid w:val="004C75B1"/>
    <w:rsid w:val="004D443C"/>
    <w:rsid w:val="004D5885"/>
    <w:rsid w:val="004E0D47"/>
    <w:rsid w:val="004E1C3B"/>
    <w:rsid w:val="004E3C5C"/>
    <w:rsid w:val="004E3C6C"/>
    <w:rsid w:val="004E778D"/>
    <w:rsid w:val="004F0282"/>
    <w:rsid w:val="004F60B2"/>
    <w:rsid w:val="00502ADD"/>
    <w:rsid w:val="00502C99"/>
    <w:rsid w:val="0054394A"/>
    <w:rsid w:val="005462DD"/>
    <w:rsid w:val="0054630B"/>
    <w:rsid w:val="00567437"/>
    <w:rsid w:val="005766CE"/>
    <w:rsid w:val="00576807"/>
    <w:rsid w:val="005814A7"/>
    <w:rsid w:val="00590A41"/>
    <w:rsid w:val="00593627"/>
    <w:rsid w:val="0059393C"/>
    <w:rsid w:val="00594AF9"/>
    <w:rsid w:val="0059513C"/>
    <w:rsid w:val="005B0080"/>
    <w:rsid w:val="005B1812"/>
    <w:rsid w:val="005B40D3"/>
    <w:rsid w:val="005B52C8"/>
    <w:rsid w:val="005B63B0"/>
    <w:rsid w:val="005C62A7"/>
    <w:rsid w:val="005D2B65"/>
    <w:rsid w:val="005E0FE4"/>
    <w:rsid w:val="005E3BBB"/>
    <w:rsid w:val="005E4358"/>
    <w:rsid w:val="005F16BD"/>
    <w:rsid w:val="00612C95"/>
    <w:rsid w:val="00614A3F"/>
    <w:rsid w:val="00615D65"/>
    <w:rsid w:val="00620EBA"/>
    <w:rsid w:val="00627D0B"/>
    <w:rsid w:val="006337CE"/>
    <w:rsid w:val="006354E0"/>
    <w:rsid w:val="00637D3D"/>
    <w:rsid w:val="006454E2"/>
    <w:rsid w:val="006459B3"/>
    <w:rsid w:val="006523B0"/>
    <w:rsid w:val="006555D8"/>
    <w:rsid w:val="0065639D"/>
    <w:rsid w:val="006630E8"/>
    <w:rsid w:val="00673C6E"/>
    <w:rsid w:val="006762B2"/>
    <w:rsid w:val="00676557"/>
    <w:rsid w:val="0068009E"/>
    <w:rsid w:val="00680EC7"/>
    <w:rsid w:val="00681726"/>
    <w:rsid w:val="00690C75"/>
    <w:rsid w:val="006958DE"/>
    <w:rsid w:val="00695EEC"/>
    <w:rsid w:val="00697D63"/>
    <w:rsid w:val="006A05D0"/>
    <w:rsid w:val="006A2B2E"/>
    <w:rsid w:val="006A41F2"/>
    <w:rsid w:val="006B223D"/>
    <w:rsid w:val="006B6932"/>
    <w:rsid w:val="006C0E13"/>
    <w:rsid w:val="006C46FD"/>
    <w:rsid w:val="006C6FEE"/>
    <w:rsid w:val="006D3709"/>
    <w:rsid w:val="006D7280"/>
    <w:rsid w:val="006E6A66"/>
    <w:rsid w:val="006F0DEE"/>
    <w:rsid w:val="0071049D"/>
    <w:rsid w:val="007105C2"/>
    <w:rsid w:val="0071109F"/>
    <w:rsid w:val="007120DF"/>
    <w:rsid w:val="007200C2"/>
    <w:rsid w:val="007216BD"/>
    <w:rsid w:val="007324DB"/>
    <w:rsid w:val="00734AC2"/>
    <w:rsid w:val="007375CB"/>
    <w:rsid w:val="007407C7"/>
    <w:rsid w:val="007473EC"/>
    <w:rsid w:val="00747A31"/>
    <w:rsid w:val="0075029A"/>
    <w:rsid w:val="007529D8"/>
    <w:rsid w:val="00764D60"/>
    <w:rsid w:val="0077203C"/>
    <w:rsid w:val="00777376"/>
    <w:rsid w:val="00786392"/>
    <w:rsid w:val="00790460"/>
    <w:rsid w:val="007A1311"/>
    <w:rsid w:val="007A4FD0"/>
    <w:rsid w:val="007A6494"/>
    <w:rsid w:val="007A78A6"/>
    <w:rsid w:val="007B0A20"/>
    <w:rsid w:val="007B41DD"/>
    <w:rsid w:val="007B7CA7"/>
    <w:rsid w:val="007C181A"/>
    <w:rsid w:val="007C5201"/>
    <w:rsid w:val="007D1D2B"/>
    <w:rsid w:val="007D4541"/>
    <w:rsid w:val="007D7903"/>
    <w:rsid w:val="007E41E6"/>
    <w:rsid w:val="007F55B6"/>
    <w:rsid w:val="007F608E"/>
    <w:rsid w:val="00823754"/>
    <w:rsid w:val="00825810"/>
    <w:rsid w:val="008346E4"/>
    <w:rsid w:val="008401B6"/>
    <w:rsid w:val="00841244"/>
    <w:rsid w:val="00841F48"/>
    <w:rsid w:val="00852540"/>
    <w:rsid w:val="008617E2"/>
    <w:rsid w:val="008619D7"/>
    <w:rsid w:val="0087159F"/>
    <w:rsid w:val="00871742"/>
    <w:rsid w:val="00872325"/>
    <w:rsid w:val="00872A24"/>
    <w:rsid w:val="00876D6C"/>
    <w:rsid w:val="00882A45"/>
    <w:rsid w:val="008911CE"/>
    <w:rsid w:val="0089120F"/>
    <w:rsid w:val="0089187D"/>
    <w:rsid w:val="0089570B"/>
    <w:rsid w:val="008958BB"/>
    <w:rsid w:val="00896C7D"/>
    <w:rsid w:val="008A1741"/>
    <w:rsid w:val="008A4864"/>
    <w:rsid w:val="008B4564"/>
    <w:rsid w:val="008C3EC8"/>
    <w:rsid w:val="008C4995"/>
    <w:rsid w:val="008C7853"/>
    <w:rsid w:val="008D1685"/>
    <w:rsid w:val="008D5F35"/>
    <w:rsid w:val="008E0ECE"/>
    <w:rsid w:val="008E412E"/>
    <w:rsid w:val="008E4361"/>
    <w:rsid w:val="008E44C0"/>
    <w:rsid w:val="008F4200"/>
    <w:rsid w:val="008F7B4D"/>
    <w:rsid w:val="009054FF"/>
    <w:rsid w:val="00910FFC"/>
    <w:rsid w:val="00913131"/>
    <w:rsid w:val="00913D58"/>
    <w:rsid w:val="00915210"/>
    <w:rsid w:val="009152DB"/>
    <w:rsid w:val="009229F7"/>
    <w:rsid w:val="00924BA0"/>
    <w:rsid w:val="00930C76"/>
    <w:rsid w:val="00935276"/>
    <w:rsid w:val="00937E61"/>
    <w:rsid w:val="00945051"/>
    <w:rsid w:val="0095088C"/>
    <w:rsid w:val="0095261C"/>
    <w:rsid w:val="00953E4B"/>
    <w:rsid w:val="00955382"/>
    <w:rsid w:val="00962958"/>
    <w:rsid w:val="00963423"/>
    <w:rsid w:val="0096443E"/>
    <w:rsid w:val="009703E3"/>
    <w:rsid w:val="0097211A"/>
    <w:rsid w:val="00974983"/>
    <w:rsid w:val="00977DD4"/>
    <w:rsid w:val="00984298"/>
    <w:rsid w:val="00986E9C"/>
    <w:rsid w:val="009902A0"/>
    <w:rsid w:val="009A3666"/>
    <w:rsid w:val="009A6D2A"/>
    <w:rsid w:val="009B5436"/>
    <w:rsid w:val="009C1613"/>
    <w:rsid w:val="009C2B4C"/>
    <w:rsid w:val="009C2F6D"/>
    <w:rsid w:val="009C2FF5"/>
    <w:rsid w:val="009C34AB"/>
    <w:rsid w:val="009D1A54"/>
    <w:rsid w:val="009D2BCA"/>
    <w:rsid w:val="009E0E43"/>
    <w:rsid w:val="009E5289"/>
    <w:rsid w:val="009F09E9"/>
    <w:rsid w:val="009F0CCD"/>
    <w:rsid w:val="009F23E1"/>
    <w:rsid w:val="009F7DAB"/>
    <w:rsid w:val="00A00940"/>
    <w:rsid w:val="00A02734"/>
    <w:rsid w:val="00A042A4"/>
    <w:rsid w:val="00A14BEB"/>
    <w:rsid w:val="00A22E54"/>
    <w:rsid w:val="00A236B3"/>
    <w:rsid w:val="00A3331E"/>
    <w:rsid w:val="00A4035F"/>
    <w:rsid w:val="00A415D6"/>
    <w:rsid w:val="00A4413A"/>
    <w:rsid w:val="00A46BA6"/>
    <w:rsid w:val="00A51049"/>
    <w:rsid w:val="00A53450"/>
    <w:rsid w:val="00A557C1"/>
    <w:rsid w:val="00A574C2"/>
    <w:rsid w:val="00A60A31"/>
    <w:rsid w:val="00A6181D"/>
    <w:rsid w:val="00A637A9"/>
    <w:rsid w:val="00A70A79"/>
    <w:rsid w:val="00A73E96"/>
    <w:rsid w:val="00A840DD"/>
    <w:rsid w:val="00A90BF5"/>
    <w:rsid w:val="00A920E6"/>
    <w:rsid w:val="00A93E75"/>
    <w:rsid w:val="00A95E4E"/>
    <w:rsid w:val="00AA2C3A"/>
    <w:rsid w:val="00AA5915"/>
    <w:rsid w:val="00AA63B6"/>
    <w:rsid w:val="00AB443D"/>
    <w:rsid w:val="00AC0E6E"/>
    <w:rsid w:val="00AC7431"/>
    <w:rsid w:val="00AD0B33"/>
    <w:rsid w:val="00AD6CA3"/>
    <w:rsid w:val="00AE3C35"/>
    <w:rsid w:val="00AE63C7"/>
    <w:rsid w:val="00AE698F"/>
    <w:rsid w:val="00AF11F6"/>
    <w:rsid w:val="00AF350D"/>
    <w:rsid w:val="00B001CC"/>
    <w:rsid w:val="00B04AA4"/>
    <w:rsid w:val="00B133F8"/>
    <w:rsid w:val="00B13DE4"/>
    <w:rsid w:val="00B13F13"/>
    <w:rsid w:val="00B15E76"/>
    <w:rsid w:val="00B22D3C"/>
    <w:rsid w:val="00B365D4"/>
    <w:rsid w:val="00B40BBB"/>
    <w:rsid w:val="00B42F97"/>
    <w:rsid w:val="00B4563B"/>
    <w:rsid w:val="00B468E6"/>
    <w:rsid w:val="00B53659"/>
    <w:rsid w:val="00B53C97"/>
    <w:rsid w:val="00B67E23"/>
    <w:rsid w:val="00B74377"/>
    <w:rsid w:val="00B74967"/>
    <w:rsid w:val="00B86264"/>
    <w:rsid w:val="00B86B9D"/>
    <w:rsid w:val="00B915BA"/>
    <w:rsid w:val="00BA678E"/>
    <w:rsid w:val="00BA7D53"/>
    <w:rsid w:val="00BB2B4A"/>
    <w:rsid w:val="00BB2D4E"/>
    <w:rsid w:val="00BC67F2"/>
    <w:rsid w:val="00BD721B"/>
    <w:rsid w:val="00BE1BDC"/>
    <w:rsid w:val="00BE2F5F"/>
    <w:rsid w:val="00BE3201"/>
    <w:rsid w:val="00BE4775"/>
    <w:rsid w:val="00BE48ED"/>
    <w:rsid w:val="00BE726F"/>
    <w:rsid w:val="00BF19C9"/>
    <w:rsid w:val="00BF7AC8"/>
    <w:rsid w:val="00C11458"/>
    <w:rsid w:val="00C22302"/>
    <w:rsid w:val="00C27745"/>
    <w:rsid w:val="00C3349B"/>
    <w:rsid w:val="00C3351C"/>
    <w:rsid w:val="00C341C4"/>
    <w:rsid w:val="00C35AA6"/>
    <w:rsid w:val="00C37A3F"/>
    <w:rsid w:val="00C41547"/>
    <w:rsid w:val="00C4754E"/>
    <w:rsid w:val="00C52B95"/>
    <w:rsid w:val="00C56253"/>
    <w:rsid w:val="00C67101"/>
    <w:rsid w:val="00C76D5B"/>
    <w:rsid w:val="00C7748E"/>
    <w:rsid w:val="00C803BF"/>
    <w:rsid w:val="00C81BC2"/>
    <w:rsid w:val="00C938B8"/>
    <w:rsid w:val="00C93EB5"/>
    <w:rsid w:val="00C9410A"/>
    <w:rsid w:val="00C95B04"/>
    <w:rsid w:val="00CB16E1"/>
    <w:rsid w:val="00CB6EF7"/>
    <w:rsid w:val="00CC616A"/>
    <w:rsid w:val="00CD1064"/>
    <w:rsid w:val="00CD6B11"/>
    <w:rsid w:val="00CD71E1"/>
    <w:rsid w:val="00CE1F59"/>
    <w:rsid w:val="00CE69BE"/>
    <w:rsid w:val="00CF55C8"/>
    <w:rsid w:val="00CF7103"/>
    <w:rsid w:val="00D020BE"/>
    <w:rsid w:val="00D0710A"/>
    <w:rsid w:val="00D15E1D"/>
    <w:rsid w:val="00D241A2"/>
    <w:rsid w:val="00D26D7E"/>
    <w:rsid w:val="00D30649"/>
    <w:rsid w:val="00D37819"/>
    <w:rsid w:val="00D418D7"/>
    <w:rsid w:val="00D45462"/>
    <w:rsid w:val="00D50CCC"/>
    <w:rsid w:val="00D521D6"/>
    <w:rsid w:val="00D57372"/>
    <w:rsid w:val="00D733E0"/>
    <w:rsid w:val="00D77632"/>
    <w:rsid w:val="00D81917"/>
    <w:rsid w:val="00D84386"/>
    <w:rsid w:val="00D93638"/>
    <w:rsid w:val="00D9522E"/>
    <w:rsid w:val="00D97ED2"/>
    <w:rsid w:val="00DA1814"/>
    <w:rsid w:val="00DA203B"/>
    <w:rsid w:val="00DA461E"/>
    <w:rsid w:val="00DA65D0"/>
    <w:rsid w:val="00DB0027"/>
    <w:rsid w:val="00DB5600"/>
    <w:rsid w:val="00DC6FBA"/>
    <w:rsid w:val="00DC7D4D"/>
    <w:rsid w:val="00DD290C"/>
    <w:rsid w:val="00DE3D83"/>
    <w:rsid w:val="00DE3D8F"/>
    <w:rsid w:val="00DE49FD"/>
    <w:rsid w:val="00DE5441"/>
    <w:rsid w:val="00DE73CD"/>
    <w:rsid w:val="00DF0A02"/>
    <w:rsid w:val="00DF0D4C"/>
    <w:rsid w:val="00DF0F79"/>
    <w:rsid w:val="00DF2645"/>
    <w:rsid w:val="00DF5BD0"/>
    <w:rsid w:val="00DF5DC0"/>
    <w:rsid w:val="00E01FD4"/>
    <w:rsid w:val="00E03239"/>
    <w:rsid w:val="00E05F2E"/>
    <w:rsid w:val="00E11099"/>
    <w:rsid w:val="00E13F49"/>
    <w:rsid w:val="00E2035B"/>
    <w:rsid w:val="00E21693"/>
    <w:rsid w:val="00E36045"/>
    <w:rsid w:val="00E43547"/>
    <w:rsid w:val="00E46922"/>
    <w:rsid w:val="00E47F28"/>
    <w:rsid w:val="00E64E3E"/>
    <w:rsid w:val="00E65F0D"/>
    <w:rsid w:val="00E6786E"/>
    <w:rsid w:val="00E72A20"/>
    <w:rsid w:val="00E734B5"/>
    <w:rsid w:val="00E82B73"/>
    <w:rsid w:val="00E925ED"/>
    <w:rsid w:val="00E92A6E"/>
    <w:rsid w:val="00E93666"/>
    <w:rsid w:val="00E93CCE"/>
    <w:rsid w:val="00E973C3"/>
    <w:rsid w:val="00EA24F4"/>
    <w:rsid w:val="00EB0BEB"/>
    <w:rsid w:val="00EB6703"/>
    <w:rsid w:val="00EC3705"/>
    <w:rsid w:val="00ED2EAE"/>
    <w:rsid w:val="00ED366B"/>
    <w:rsid w:val="00EE3367"/>
    <w:rsid w:val="00EE3BF2"/>
    <w:rsid w:val="00EF517E"/>
    <w:rsid w:val="00F06C1F"/>
    <w:rsid w:val="00F12861"/>
    <w:rsid w:val="00F30DDD"/>
    <w:rsid w:val="00F334CF"/>
    <w:rsid w:val="00F374E7"/>
    <w:rsid w:val="00F37CF6"/>
    <w:rsid w:val="00F40678"/>
    <w:rsid w:val="00F47026"/>
    <w:rsid w:val="00F47800"/>
    <w:rsid w:val="00F51CC7"/>
    <w:rsid w:val="00F53152"/>
    <w:rsid w:val="00F53CC8"/>
    <w:rsid w:val="00F561D9"/>
    <w:rsid w:val="00F61760"/>
    <w:rsid w:val="00F628EE"/>
    <w:rsid w:val="00F6441C"/>
    <w:rsid w:val="00F65E54"/>
    <w:rsid w:val="00F70E32"/>
    <w:rsid w:val="00F711A7"/>
    <w:rsid w:val="00F73FA2"/>
    <w:rsid w:val="00F851C6"/>
    <w:rsid w:val="00F86AFA"/>
    <w:rsid w:val="00FA5B27"/>
    <w:rsid w:val="00FA6EEC"/>
    <w:rsid w:val="00FA7843"/>
    <w:rsid w:val="00FB2151"/>
    <w:rsid w:val="00FB5E35"/>
    <w:rsid w:val="00FB651B"/>
    <w:rsid w:val="00FC0373"/>
    <w:rsid w:val="00FC1FEA"/>
    <w:rsid w:val="00FC6F6F"/>
    <w:rsid w:val="00FD1BB0"/>
    <w:rsid w:val="00FD4607"/>
    <w:rsid w:val="00FE2899"/>
    <w:rsid w:val="00FE676A"/>
    <w:rsid w:val="00FE6D00"/>
    <w:rsid w:val="00FF270B"/>
    <w:rsid w:val="00FF3CE7"/>
    <w:rsid w:val="00FF4AF6"/>
    <w:rsid w:val="00FF5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FE4D"/>
  <w15:chartTrackingRefBased/>
  <w15:docId w15:val="{BE9F3E6D-2B1B-454C-A76C-1BA6BDCB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24"/>
    <w:p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lang w:val="en-US" w:eastAsia="de-DE"/>
    </w:rPr>
  </w:style>
  <w:style w:type="paragraph" w:styleId="Naslov1">
    <w:name w:val="heading 1"/>
    <w:basedOn w:val="heading2"/>
    <w:next w:val="Normal"/>
    <w:link w:val="Naslov1Char"/>
    <w:uiPriority w:val="9"/>
    <w:qFormat/>
    <w:rsid w:val="0095088C"/>
    <w:pPr>
      <w:numPr>
        <w:numId w:val="13"/>
      </w:numPr>
      <w:outlineLvl w:val="0"/>
    </w:pPr>
    <w:rPr>
      <w:lang w:val="en-GB"/>
    </w:rPr>
  </w:style>
  <w:style w:type="paragraph" w:styleId="Naslov2">
    <w:name w:val="heading 2"/>
    <w:basedOn w:val="heading2"/>
    <w:next w:val="Normal"/>
    <w:link w:val="Naslov2Char"/>
    <w:uiPriority w:val="9"/>
    <w:unhideWhenUsed/>
    <w:qFormat/>
    <w:rsid w:val="00DE5441"/>
    <w:pPr>
      <w:numPr>
        <w:numId w:val="4"/>
      </w:numPr>
      <w:outlineLvl w:val="1"/>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95E4E"/>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95E4E"/>
    <w:rPr>
      <w:rFonts w:ascii="Segoe UI" w:hAnsi="Segoe UI" w:cs="Segoe UI"/>
      <w:sz w:val="18"/>
      <w:szCs w:val="18"/>
    </w:rPr>
  </w:style>
  <w:style w:type="paragraph" w:customStyle="1" w:styleId="author">
    <w:name w:val="author"/>
    <w:basedOn w:val="Normal"/>
    <w:next w:val="affiliation"/>
    <w:rsid w:val="00DE5441"/>
    <w:pPr>
      <w:spacing w:before="120"/>
    </w:pPr>
  </w:style>
  <w:style w:type="paragraph" w:customStyle="1" w:styleId="affiliation">
    <w:name w:val="affiliation"/>
    <w:basedOn w:val="Normal"/>
    <w:next w:val="Normal"/>
    <w:rsid w:val="00DE5441"/>
    <w:pPr>
      <w:spacing w:before="120" w:line="240" w:lineRule="auto"/>
    </w:pPr>
    <w:rPr>
      <w:i/>
    </w:rPr>
  </w:style>
  <w:style w:type="character" w:styleId="Hiperveza">
    <w:name w:val="Hyperlink"/>
    <w:basedOn w:val="Zadanifontodlomka"/>
    <w:uiPriority w:val="99"/>
    <w:unhideWhenUsed/>
    <w:rsid w:val="00DE5441"/>
    <w:rPr>
      <w:color w:val="0563C1" w:themeColor="hyperlink"/>
      <w:u w:val="single"/>
    </w:rPr>
  </w:style>
  <w:style w:type="paragraph" w:styleId="Tekstfusnote">
    <w:name w:val="footnote text"/>
    <w:basedOn w:val="Normal"/>
    <w:link w:val="TekstfusnoteChar"/>
    <w:uiPriority w:val="99"/>
    <w:unhideWhenUsed/>
    <w:rsid w:val="00DE5441"/>
    <w:pPr>
      <w:overflowPunct/>
      <w:autoSpaceDE/>
      <w:autoSpaceDN/>
      <w:adjustRightInd/>
      <w:spacing w:line="240" w:lineRule="auto"/>
      <w:textAlignment w:val="auto"/>
    </w:pPr>
    <w:rPr>
      <w:rFonts w:asciiTheme="minorHAnsi" w:eastAsiaTheme="minorHAnsi" w:hAnsiTheme="minorHAnsi" w:cstheme="minorBidi"/>
      <w:sz w:val="20"/>
      <w:lang w:val="hr-HR" w:eastAsia="en-US"/>
    </w:rPr>
  </w:style>
  <w:style w:type="character" w:customStyle="1" w:styleId="TekstfusnoteChar">
    <w:name w:val="Tekst fusnote Char"/>
    <w:basedOn w:val="Zadanifontodlomka"/>
    <w:link w:val="Tekstfusnote"/>
    <w:uiPriority w:val="99"/>
    <w:rsid w:val="00DE5441"/>
    <w:rPr>
      <w:sz w:val="20"/>
      <w:szCs w:val="20"/>
    </w:rPr>
  </w:style>
  <w:style w:type="character" w:styleId="Referencafusnote">
    <w:name w:val="footnote reference"/>
    <w:basedOn w:val="Zadanifontodlomka"/>
    <w:uiPriority w:val="99"/>
    <w:unhideWhenUsed/>
    <w:rsid w:val="00DE5441"/>
    <w:rPr>
      <w:vertAlign w:val="superscript"/>
    </w:rPr>
  </w:style>
  <w:style w:type="paragraph" w:styleId="Naslov">
    <w:name w:val="Title"/>
    <w:basedOn w:val="Normal"/>
    <w:next w:val="Normal"/>
    <w:link w:val="NaslovChar"/>
    <w:qFormat/>
    <w:rsid w:val="00DE5441"/>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DE5441"/>
    <w:rPr>
      <w:rFonts w:asciiTheme="majorHAnsi" w:eastAsiaTheme="majorEastAsia" w:hAnsiTheme="majorHAnsi" w:cstheme="majorBidi"/>
      <w:spacing w:val="-10"/>
      <w:kern w:val="28"/>
      <w:sz w:val="56"/>
      <w:szCs w:val="56"/>
      <w:lang w:val="en-US" w:eastAsia="de-DE"/>
    </w:rPr>
  </w:style>
  <w:style w:type="paragraph" w:customStyle="1" w:styleId="heading2">
    <w:name w:val="heading2"/>
    <w:basedOn w:val="Normal"/>
    <w:next w:val="Normal"/>
    <w:rsid w:val="00DE5441"/>
    <w:pPr>
      <w:keepNext/>
      <w:spacing w:before="240" w:after="180"/>
    </w:pPr>
    <w:rPr>
      <w:rFonts w:ascii="Arial" w:hAnsi="Arial"/>
      <w:b/>
    </w:rPr>
  </w:style>
  <w:style w:type="paragraph" w:styleId="Odlomakpopisa">
    <w:name w:val="List Paragraph"/>
    <w:basedOn w:val="Normal"/>
    <w:uiPriority w:val="34"/>
    <w:qFormat/>
    <w:rsid w:val="00DE5441"/>
    <w:pPr>
      <w:ind w:left="720"/>
      <w:contextualSpacing/>
    </w:pPr>
  </w:style>
  <w:style w:type="character" w:customStyle="1" w:styleId="Naslov1Char">
    <w:name w:val="Naslov 1 Char"/>
    <w:basedOn w:val="Zadanifontodlomka"/>
    <w:link w:val="Naslov1"/>
    <w:uiPriority w:val="9"/>
    <w:rsid w:val="0095088C"/>
    <w:rPr>
      <w:rFonts w:ascii="Arial" w:eastAsia="Times New Roman" w:hAnsi="Arial" w:cs="Times New Roman"/>
      <w:b/>
      <w:sz w:val="24"/>
      <w:szCs w:val="20"/>
      <w:lang w:val="en-GB" w:eastAsia="de-DE"/>
    </w:rPr>
  </w:style>
  <w:style w:type="character" w:customStyle="1" w:styleId="Naslov2Char">
    <w:name w:val="Naslov 2 Char"/>
    <w:basedOn w:val="Zadanifontodlomka"/>
    <w:link w:val="Naslov2"/>
    <w:uiPriority w:val="9"/>
    <w:rsid w:val="00DE5441"/>
    <w:rPr>
      <w:rFonts w:ascii="Arial" w:eastAsia="Times New Roman" w:hAnsi="Arial" w:cs="Times New Roman"/>
      <w:b/>
      <w:lang w:val="en-US" w:eastAsia="de-DE"/>
    </w:rPr>
  </w:style>
  <w:style w:type="paragraph" w:customStyle="1" w:styleId="MTDisplayEquation">
    <w:name w:val="MTDisplayEquation"/>
    <w:basedOn w:val="Normal"/>
    <w:next w:val="Normal"/>
    <w:link w:val="MTDisplayEquationChar"/>
    <w:rsid w:val="00B74377"/>
    <w:pPr>
      <w:tabs>
        <w:tab w:val="center" w:pos="2320"/>
        <w:tab w:val="right" w:pos="4660"/>
      </w:tabs>
      <w:overflowPunct/>
      <w:autoSpaceDE/>
      <w:autoSpaceDN/>
      <w:adjustRightInd/>
      <w:spacing w:line="240" w:lineRule="auto"/>
      <w:jc w:val="center"/>
      <w:textAlignment w:val="auto"/>
    </w:pPr>
    <w:rPr>
      <w:rFonts w:ascii="Calibri" w:hAnsi="Calibri" w:cs="Calibri"/>
      <w:sz w:val="18"/>
      <w:szCs w:val="24"/>
      <w:lang w:eastAsia="en-US"/>
    </w:rPr>
  </w:style>
  <w:style w:type="character" w:customStyle="1" w:styleId="MTDisplayEquationChar">
    <w:name w:val="MTDisplayEquation Char"/>
    <w:basedOn w:val="Zadanifontodlomka"/>
    <w:link w:val="MTDisplayEquation"/>
    <w:rsid w:val="00B74377"/>
    <w:rPr>
      <w:rFonts w:ascii="Calibri" w:eastAsia="Times New Roman" w:hAnsi="Calibri" w:cs="Calibri"/>
      <w:sz w:val="18"/>
      <w:szCs w:val="24"/>
      <w:lang w:val="en-US"/>
    </w:rPr>
  </w:style>
  <w:style w:type="table" w:styleId="Reetkatablice">
    <w:name w:val="Table Grid"/>
    <w:basedOn w:val="Obinatablica"/>
    <w:uiPriority w:val="39"/>
    <w:rsid w:val="00211497"/>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semiHidden/>
    <w:unhideWhenUsed/>
    <w:rsid w:val="007D7903"/>
    <w:pPr>
      <w:spacing w:line="240" w:lineRule="auto"/>
    </w:pPr>
    <w:rPr>
      <w:sz w:val="20"/>
    </w:rPr>
  </w:style>
  <w:style w:type="character" w:customStyle="1" w:styleId="TekstkrajnjebiljekeChar">
    <w:name w:val="Tekst krajnje bilješke Char"/>
    <w:basedOn w:val="Zadanifontodlomka"/>
    <w:link w:val="Tekstkrajnjebiljeke"/>
    <w:uiPriority w:val="99"/>
    <w:semiHidden/>
    <w:rsid w:val="007D7903"/>
    <w:rPr>
      <w:rFonts w:ascii="Times New Roman" w:eastAsia="Times New Roman" w:hAnsi="Times New Roman" w:cs="Times New Roman"/>
      <w:sz w:val="20"/>
      <w:szCs w:val="20"/>
      <w:lang w:val="en-US" w:eastAsia="de-DE"/>
    </w:rPr>
  </w:style>
  <w:style w:type="character" w:styleId="Referencakrajnjebiljeke">
    <w:name w:val="endnote reference"/>
    <w:basedOn w:val="Zadanifontodlomka"/>
    <w:uiPriority w:val="99"/>
    <w:semiHidden/>
    <w:unhideWhenUsed/>
    <w:rsid w:val="007D7903"/>
    <w:rPr>
      <w:vertAlign w:val="superscript"/>
    </w:rPr>
  </w:style>
  <w:style w:type="character" w:customStyle="1" w:styleId="publication-meta-journal">
    <w:name w:val="publication-meta-journal"/>
    <w:basedOn w:val="Zadanifontodlomka"/>
    <w:rsid w:val="009902A0"/>
  </w:style>
  <w:style w:type="paragraph" w:customStyle="1" w:styleId="ContentRefsFigsTab">
    <w:name w:val="Content_Refs_Figs_Tab"/>
    <w:basedOn w:val="Normal"/>
    <w:link w:val="ContentRefsFigsTabChar"/>
    <w:qFormat/>
    <w:rsid w:val="00FD1BB0"/>
    <w:pPr>
      <w:overflowPunct/>
      <w:autoSpaceDE/>
      <w:autoSpaceDN/>
      <w:adjustRightInd/>
      <w:spacing w:after="240" w:line="307" w:lineRule="auto"/>
      <w:textAlignment w:val="auto"/>
    </w:pPr>
    <w:rPr>
      <w:rFonts w:eastAsiaTheme="minorHAnsi" w:cstheme="minorBidi"/>
      <w:szCs w:val="22"/>
      <w:lang w:eastAsia="en-US"/>
    </w:rPr>
  </w:style>
  <w:style w:type="character" w:customStyle="1" w:styleId="ContentRefsFigsTabChar">
    <w:name w:val="Content_Refs_Figs_Tab Char"/>
    <w:basedOn w:val="Zadanifontodlomka"/>
    <w:link w:val="ContentRefsFigsTab"/>
    <w:rsid w:val="00FD1BB0"/>
    <w:rPr>
      <w:rFonts w:ascii="Times New Roman" w:hAnsi="Times New Roman"/>
      <w:sz w:val="24"/>
      <w:lang w:val="en-US"/>
    </w:rPr>
  </w:style>
  <w:style w:type="paragraph" w:styleId="Opisslike">
    <w:name w:val="caption"/>
    <w:basedOn w:val="Normal"/>
    <w:next w:val="Normal"/>
    <w:unhideWhenUsed/>
    <w:qFormat/>
    <w:rsid w:val="00361A56"/>
    <w:pPr>
      <w:overflowPunct/>
      <w:autoSpaceDE/>
      <w:autoSpaceDN/>
      <w:adjustRightInd/>
      <w:spacing w:after="200" w:line="240" w:lineRule="auto"/>
      <w:ind w:left="1191" w:hanging="1191"/>
      <w:textAlignment w:val="auto"/>
    </w:pPr>
    <w:rPr>
      <w:rFonts w:eastAsiaTheme="minorHAnsi" w:cstheme="minorBidi"/>
      <w:iCs/>
      <w:sz w:val="22"/>
      <w:szCs w:val="22"/>
      <w:lang w:eastAsia="en-US"/>
    </w:rPr>
  </w:style>
  <w:style w:type="character" w:styleId="Tekstrezerviranogmjesta">
    <w:name w:val="Placeholder Text"/>
    <w:basedOn w:val="Zadanifontodlomka"/>
    <w:uiPriority w:val="99"/>
    <w:semiHidden/>
    <w:rsid w:val="00E01FD4"/>
    <w:rPr>
      <w:color w:val="808080"/>
    </w:rPr>
  </w:style>
  <w:style w:type="character" w:styleId="Referencakomentara">
    <w:name w:val="annotation reference"/>
    <w:basedOn w:val="Zadanifontodlomka"/>
    <w:uiPriority w:val="99"/>
    <w:semiHidden/>
    <w:unhideWhenUsed/>
    <w:rsid w:val="00872A24"/>
    <w:rPr>
      <w:sz w:val="16"/>
      <w:szCs w:val="16"/>
    </w:rPr>
  </w:style>
  <w:style w:type="paragraph" w:styleId="Tekstkomentara">
    <w:name w:val="annotation text"/>
    <w:basedOn w:val="Normal"/>
    <w:link w:val="TekstkomentaraChar"/>
    <w:uiPriority w:val="99"/>
    <w:semiHidden/>
    <w:unhideWhenUsed/>
    <w:rsid w:val="00872A24"/>
    <w:pPr>
      <w:spacing w:line="240" w:lineRule="auto"/>
    </w:pPr>
    <w:rPr>
      <w:sz w:val="20"/>
    </w:rPr>
  </w:style>
  <w:style w:type="character" w:customStyle="1" w:styleId="TekstkomentaraChar">
    <w:name w:val="Tekst komentara Char"/>
    <w:basedOn w:val="Zadanifontodlomka"/>
    <w:link w:val="Tekstkomentara"/>
    <w:uiPriority w:val="99"/>
    <w:semiHidden/>
    <w:rsid w:val="00872A24"/>
    <w:rPr>
      <w:rFonts w:ascii="Times New Roman" w:eastAsia="Times New Roman" w:hAnsi="Times New Roman" w:cs="Times New Roman"/>
      <w:sz w:val="20"/>
      <w:szCs w:val="20"/>
      <w:lang w:val="en-US" w:eastAsia="de-DE"/>
    </w:rPr>
  </w:style>
  <w:style w:type="paragraph" w:styleId="Predmetkomentara">
    <w:name w:val="annotation subject"/>
    <w:basedOn w:val="Tekstkomentara"/>
    <w:next w:val="Tekstkomentara"/>
    <w:link w:val="PredmetkomentaraChar"/>
    <w:uiPriority w:val="99"/>
    <w:semiHidden/>
    <w:unhideWhenUsed/>
    <w:rsid w:val="00872A24"/>
    <w:rPr>
      <w:b/>
      <w:bCs/>
    </w:rPr>
  </w:style>
  <w:style w:type="character" w:customStyle="1" w:styleId="PredmetkomentaraChar">
    <w:name w:val="Predmet komentara Char"/>
    <w:basedOn w:val="TekstkomentaraChar"/>
    <w:link w:val="Predmetkomentara"/>
    <w:uiPriority w:val="99"/>
    <w:semiHidden/>
    <w:rsid w:val="00872A24"/>
    <w:rPr>
      <w:rFonts w:ascii="Times New Roman" w:eastAsia="Times New Roman" w:hAnsi="Times New Roman" w:cs="Times New Roman"/>
      <w:b/>
      <w:bCs/>
      <w:sz w:val="20"/>
      <w:szCs w:val="20"/>
      <w:lang w:val="en-US" w:eastAsia="de-DE"/>
    </w:rPr>
  </w:style>
  <w:style w:type="paragraph" w:styleId="Zaglavlje">
    <w:name w:val="header"/>
    <w:basedOn w:val="Normal"/>
    <w:link w:val="ZaglavljeChar"/>
    <w:uiPriority w:val="99"/>
    <w:unhideWhenUsed/>
    <w:rsid w:val="00C35AA6"/>
    <w:pPr>
      <w:tabs>
        <w:tab w:val="center" w:pos="4536"/>
        <w:tab w:val="right" w:pos="9072"/>
      </w:tabs>
      <w:spacing w:line="240" w:lineRule="auto"/>
    </w:pPr>
  </w:style>
  <w:style w:type="character" w:customStyle="1" w:styleId="ZaglavljeChar">
    <w:name w:val="Zaglavlje Char"/>
    <w:basedOn w:val="Zadanifontodlomka"/>
    <w:link w:val="Zaglavlje"/>
    <w:uiPriority w:val="99"/>
    <w:rsid w:val="00C35AA6"/>
    <w:rPr>
      <w:rFonts w:ascii="Times New Roman" w:eastAsia="Times New Roman" w:hAnsi="Times New Roman" w:cs="Times New Roman"/>
      <w:sz w:val="24"/>
      <w:szCs w:val="20"/>
      <w:lang w:val="en-US" w:eastAsia="de-DE"/>
    </w:rPr>
  </w:style>
  <w:style w:type="paragraph" w:styleId="Podnoje">
    <w:name w:val="footer"/>
    <w:basedOn w:val="Normal"/>
    <w:link w:val="PodnojeChar"/>
    <w:uiPriority w:val="99"/>
    <w:unhideWhenUsed/>
    <w:rsid w:val="00C35AA6"/>
    <w:pPr>
      <w:tabs>
        <w:tab w:val="center" w:pos="4536"/>
        <w:tab w:val="right" w:pos="9072"/>
      </w:tabs>
      <w:spacing w:line="240" w:lineRule="auto"/>
    </w:pPr>
  </w:style>
  <w:style w:type="character" w:customStyle="1" w:styleId="PodnojeChar">
    <w:name w:val="Podnožje Char"/>
    <w:basedOn w:val="Zadanifontodlomka"/>
    <w:link w:val="Podnoje"/>
    <w:uiPriority w:val="99"/>
    <w:rsid w:val="00C35AA6"/>
    <w:rPr>
      <w:rFonts w:ascii="Times New Roman" w:eastAsia="Times New Roman" w:hAnsi="Times New Roman" w:cs="Times New Roman"/>
      <w:sz w:val="24"/>
      <w:szCs w:val="20"/>
      <w:lang w:val="en-US" w:eastAsia="de-DE"/>
    </w:rPr>
  </w:style>
  <w:style w:type="character" w:customStyle="1" w:styleId="UnresolvedMention1">
    <w:name w:val="Unresolved Mention1"/>
    <w:basedOn w:val="Zadanifontodlomka"/>
    <w:uiPriority w:val="99"/>
    <w:semiHidden/>
    <w:unhideWhenUsed/>
    <w:rsid w:val="00A60A31"/>
    <w:rPr>
      <w:color w:val="808080"/>
      <w:shd w:val="clear" w:color="auto" w:fill="E6E6E6"/>
    </w:rPr>
  </w:style>
  <w:style w:type="character" w:styleId="SlijeenaHiperveza">
    <w:name w:val="FollowedHyperlink"/>
    <w:basedOn w:val="Zadanifontodlomka"/>
    <w:uiPriority w:val="99"/>
    <w:semiHidden/>
    <w:unhideWhenUsed/>
    <w:rsid w:val="004C5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3952">
      <w:bodyDiv w:val="1"/>
      <w:marLeft w:val="0"/>
      <w:marRight w:val="0"/>
      <w:marTop w:val="0"/>
      <w:marBottom w:val="0"/>
      <w:divBdr>
        <w:top w:val="none" w:sz="0" w:space="0" w:color="auto"/>
        <w:left w:val="none" w:sz="0" w:space="0" w:color="auto"/>
        <w:bottom w:val="none" w:sz="0" w:space="0" w:color="auto"/>
        <w:right w:val="none" w:sz="0" w:space="0" w:color="auto"/>
      </w:divBdr>
    </w:div>
    <w:div w:id="213274232">
      <w:bodyDiv w:val="1"/>
      <w:marLeft w:val="0"/>
      <w:marRight w:val="0"/>
      <w:marTop w:val="0"/>
      <w:marBottom w:val="0"/>
      <w:divBdr>
        <w:top w:val="none" w:sz="0" w:space="0" w:color="auto"/>
        <w:left w:val="none" w:sz="0" w:space="0" w:color="auto"/>
        <w:bottom w:val="none" w:sz="0" w:space="0" w:color="auto"/>
        <w:right w:val="none" w:sz="0" w:space="0" w:color="auto"/>
      </w:divBdr>
    </w:div>
    <w:div w:id="568005021">
      <w:bodyDiv w:val="1"/>
      <w:marLeft w:val="0"/>
      <w:marRight w:val="0"/>
      <w:marTop w:val="0"/>
      <w:marBottom w:val="0"/>
      <w:divBdr>
        <w:top w:val="none" w:sz="0" w:space="0" w:color="auto"/>
        <w:left w:val="none" w:sz="0" w:space="0" w:color="auto"/>
        <w:bottom w:val="none" w:sz="0" w:space="0" w:color="auto"/>
        <w:right w:val="none" w:sz="0" w:space="0" w:color="auto"/>
      </w:divBdr>
    </w:div>
    <w:div w:id="636253572">
      <w:bodyDiv w:val="1"/>
      <w:marLeft w:val="0"/>
      <w:marRight w:val="0"/>
      <w:marTop w:val="0"/>
      <w:marBottom w:val="0"/>
      <w:divBdr>
        <w:top w:val="none" w:sz="0" w:space="0" w:color="auto"/>
        <w:left w:val="none" w:sz="0" w:space="0" w:color="auto"/>
        <w:bottom w:val="none" w:sz="0" w:space="0" w:color="auto"/>
        <w:right w:val="none" w:sz="0" w:space="0" w:color="auto"/>
      </w:divBdr>
    </w:div>
    <w:div w:id="671764626">
      <w:bodyDiv w:val="1"/>
      <w:marLeft w:val="0"/>
      <w:marRight w:val="0"/>
      <w:marTop w:val="0"/>
      <w:marBottom w:val="0"/>
      <w:divBdr>
        <w:top w:val="none" w:sz="0" w:space="0" w:color="auto"/>
        <w:left w:val="none" w:sz="0" w:space="0" w:color="auto"/>
        <w:bottom w:val="none" w:sz="0" w:space="0" w:color="auto"/>
        <w:right w:val="none" w:sz="0" w:space="0" w:color="auto"/>
      </w:divBdr>
      <w:divsChild>
        <w:div w:id="1087771246">
          <w:marLeft w:val="0"/>
          <w:marRight w:val="0"/>
          <w:marTop w:val="0"/>
          <w:marBottom w:val="0"/>
          <w:divBdr>
            <w:top w:val="none" w:sz="0" w:space="0" w:color="auto"/>
            <w:left w:val="none" w:sz="0" w:space="0" w:color="auto"/>
            <w:bottom w:val="none" w:sz="0" w:space="0" w:color="auto"/>
            <w:right w:val="none" w:sz="0" w:space="0" w:color="auto"/>
          </w:divBdr>
        </w:div>
        <w:div w:id="447625845">
          <w:marLeft w:val="0"/>
          <w:marRight w:val="0"/>
          <w:marTop w:val="0"/>
          <w:marBottom w:val="0"/>
          <w:divBdr>
            <w:top w:val="none" w:sz="0" w:space="0" w:color="auto"/>
            <w:left w:val="none" w:sz="0" w:space="0" w:color="auto"/>
            <w:bottom w:val="none" w:sz="0" w:space="0" w:color="auto"/>
            <w:right w:val="none" w:sz="0" w:space="0" w:color="auto"/>
          </w:divBdr>
        </w:div>
      </w:divsChild>
    </w:div>
    <w:div w:id="784346521">
      <w:bodyDiv w:val="1"/>
      <w:marLeft w:val="0"/>
      <w:marRight w:val="0"/>
      <w:marTop w:val="0"/>
      <w:marBottom w:val="0"/>
      <w:divBdr>
        <w:top w:val="none" w:sz="0" w:space="0" w:color="auto"/>
        <w:left w:val="none" w:sz="0" w:space="0" w:color="auto"/>
        <w:bottom w:val="none" w:sz="0" w:space="0" w:color="auto"/>
        <w:right w:val="none" w:sz="0" w:space="0" w:color="auto"/>
      </w:divBdr>
    </w:div>
    <w:div w:id="788745895">
      <w:bodyDiv w:val="1"/>
      <w:marLeft w:val="0"/>
      <w:marRight w:val="0"/>
      <w:marTop w:val="0"/>
      <w:marBottom w:val="0"/>
      <w:divBdr>
        <w:top w:val="none" w:sz="0" w:space="0" w:color="auto"/>
        <w:left w:val="none" w:sz="0" w:space="0" w:color="auto"/>
        <w:bottom w:val="none" w:sz="0" w:space="0" w:color="auto"/>
        <w:right w:val="none" w:sz="0" w:space="0" w:color="auto"/>
      </w:divBdr>
    </w:div>
    <w:div w:id="1078791818">
      <w:bodyDiv w:val="1"/>
      <w:marLeft w:val="0"/>
      <w:marRight w:val="0"/>
      <w:marTop w:val="0"/>
      <w:marBottom w:val="0"/>
      <w:divBdr>
        <w:top w:val="none" w:sz="0" w:space="0" w:color="auto"/>
        <w:left w:val="none" w:sz="0" w:space="0" w:color="auto"/>
        <w:bottom w:val="none" w:sz="0" w:space="0" w:color="auto"/>
        <w:right w:val="none" w:sz="0" w:space="0" w:color="auto"/>
      </w:divBdr>
      <w:divsChild>
        <w:div w:id="1241864900">
          <w:marLeft w:val="0"/>
          <w:marRight w:val="0"/>
          <w:marTop w:val="0"/>
          <w:marBottom w:val="0"/>
          <w:divBdr>
            <w:top w:val="none" w:sz="0" w:space="0" w:color="auto"/>
            <w:left w:val="none" w:sz="0" w:space="0" w:color="auto"/>
            <w:bottom w:val="none" w:sz="0" w:space="0" w:color="auto"/>
            <w:right w:val="none" w:sz="0" w:space="0" w:color="auto"/>
          </w:divBdr>
        </w:div>
        <w:div w:id="851799592">
          <w:marLeft w:val="0"/>
          <w:marRight w:val="0"/>
          <w:marTop w:val="0"/>
          <w:marBottom w:val="0"/>
          <w:divBdr>
            <w:top w:val="none" w:sz="0" w:space="0" w:color="auto"/>
            <w:left w:val="none" w:sz="0" w:space="0" w:color="auto"/>
            <w:bottom w:val="none" w:sz="0" w:space="0" w:color="auto"/>
            <w:right w:val="none" w:sz="0" w:space="0" w:color="auto"/>
          </w:divBdr>
        </w:div>
        <w:div w:id="617759054">
          <w:marLeft w:val="0"/>
          <w:marRight w:val="0"/>
          <w:marTop w:val="0"/>
          <w:marBottom w:val="0"/>
          <w:divBdr>
            <w:top w:val="none" w:sz="0" w:space="0" w:color="auto"/>
            <w:left w:val="none" w:sz="0" w:space="0" w:color="auto"/>
            <w:bottom w:val="none" w:sz="0" w:space="0" w:color="auto"/>
            <w:right w:val="none" w:sz="0" w:space="0" w:color="auto"/>
          </w:divBdr>
        </w:div>
        <w:div w:id="2046254064">
          <w:marLeft w:val="0"/>
          <w:marRight w:val="0"/>
          <w:marTop w:val="0"/>
          <w:marBottom w:val="0"/>
          <w:divBdr>
            <w:top w:val="none" w:sz="0" w:space="0" w:color="auto"/>
            <w:left w:val="none" w:sz="0" w:space="0" w:color="auto"/>
            <w:bottom w:val="none" w:sz="0" w:space="0" w:color="auto"/>
            <w:right w:val="none" w:sz="0" w:space="0" w:color="auto"/>
          </w:divBdr>
        </w:div>
        <w:div w:id="404842752">
          <w:marLeft w:val="0"/>
          <w:marRight w:val="0"/>
          <w:marTop w:val="0"/>
          <w:marBottom w:val="0"/>
          <w:divBdr>
            <w:top w:val="none" w:sz="0" w:space="0" w:color="auto"/>
            <w:left w:val="none" w:sz="0" w:space="0" w:color="auto"/>
            <w:bottom w:val="none" w:sz="0" w:space="0" w:color="auto"/>
            <w:right w:val="none" w:sz="0" w:space="0" w:color="auto"/>
          </w:divBdr>
        </w:div>
        <w:div w:id="1084911503">
          <w:marLeft w:val="0"/>
          <w:marRight w:val="0"/>
          <w:marTop w:val="0"/>
          <w:marBottom w:val="0"/>
          <w:divBdr>
            <w:top w:val="none" w:sz="0" w:space="0" w:color="auto"/>
            <w:left w:val="none" w:sz="0" w:space="0" w:color="auto"/>
            <w:bottom w:val="none" w:sz="0" w:space="0" w:color="auto"/>
            <w:right w:val="none" w:sz="0" w:space="0" w:color="auto"/>
          </w:divBdr>
        </w:div>
        <w:div w:id="1658069736">
          <w:marLeft w:val="0"/>
          <w:marRight w:val="0"/>
          <w:marTop w:val="0"/>
          <w:marBottom w:val="0"/>
          <w:divBdr>
            <w:top w:val="none" w:sz="0" w:space="0" w:color="auto"/>
            <w:left w:val="none" w:sz="0" w:space="0" w:color="auto"/>
            <w:bottom w:val="none" w:sz="0" w:space="0" w:color="auto"/>
            <w:right w:val="none" w:sz="0" w:space="0" w:color="auto"/>
          </w:divBdr>
        </w:div>
        <w:div w:id="1113670083">
          <w:marLeft w:val="0"/>
          <w:marRight w:val="0"/>
          <w:marTop w:val="0"/>
          <w:marBottom w:val="0"/>
          <w:divBdr>
            <w:top w:val="none" w:sz="0" w:space="0" w:color="auto"/>
            <w:left w:val="none" w:sz="0" w:space="0" w:color="auto"/>
            <w:bottom w:val="none" w:sz="0" w:space="0" w:color="auto"/>
            <w:right w:val="none" w:sz="0" w:space="0" w:color="auto"/>
          </w:divBdr>
        </w:div>
        <w:div w:id="2046322643">
          <w:marLeft w:val="0"/>
          <w:marRight w:val="0"/>
          <w:marTop w:val="0"/>
          <w:marBottom w:val="0"/>
          <w:divBdr>
            <w:top w:val="none" w:sz="0" w:space="0" w:color="auto"/>
            <w:left w:val="none" w:sz="0" w:space="0" w:color="auto"/>
            <w:bottom w:val="none" w:sz="0" w:space="0" w:color="auto"/>
            <w:right w:val="none" w:sz="0" w:space="0" w:color="auto"/>
          </w:divBdr>
        </w:div>
      </w:divsChild>
    </w:div>
    <w:div w:id="1201675052">
      <w:bodyDiv w:val="1"/>
      <w:marLeft w:val="0"/>
      <w:marRight w:val="0"/>
      <w:marTop w:val="0"/>
      <w:marBottom w:val="0"/>
      <w:divBdr>
        <w:top w:val="none" w:sz="0" w:space="0" w:color="auto"/>
        <w:left w:val="none" w:sz="0" w:space="0" w:color="auto"/>
        <w:bottom w:val="none" w:sz="0" w:space="0" w:color="auto"/>
        <w:right w:val="none" w:sz="0" w:space="0" w:color="auto"/>
      </w:divBdr>
    </w:div>
    <w:div w:id="1346715191">
      <w:bodyDiv w:val="1"/>
      <w:marLeft w:val="0"/>
      <w:marRight w:val="0"/>
      <w:marTop w:val="0"/>
      <w:marBottom w:val="0"/>
      <w:divBdr>
        <w:top w:val="none" w:sz="0" w:space="0" w:color="auto"/>
        <w:left w:val="none" w:sz="0" w:space="0" w:color="auto"/>
        <w:bottom w:val="none" w:sz="0" w:space="0" w:color="auto"/>
        <w:right w:val="none" w:sz="0" w:space="0" w:color="auto"/>
      </w:divBdr>
    </w:div>
    <w:div w:id="1397360932">
      <w:bodyDiv w:val="1"/>
      <w:marLeft w:val="0"/>
      <w:marRight w:val="0"/>
      <w:marTop w:val="0"/>
      <w:marBottom w:val="0"/>
      <w:divBdr>
        <w:top w:val="none" w:sz="0" w:space="0" w:color="auto"/>
        <w:left w:val="none" w:sz="0" w:space="0" w:color="auto"/>
        <w:bottom w:val="none" w:sz="0" w:space="0" w:color="auto"/>
        <w:right w:val="none" w:sz="0" w:space="0" w:color="auto"/>
      </w:divBdr>
      <w:divsChild>
        <w:div w:id="996151596">
          <w:marLeft w:val="0"/>
          <w:marRight w:val="0"/>
          <w:marTop w:val="0"/>
          <w:marBottom w:val="0"/>
          <w:divBdr>
            <w:top w:val="none" w:sz="0" w:space="0" w:color="auto"/>
            <w:left w:val="none" w:sz="0" w:space="0" w:color="auto"/>
            <w:bottom w:val="none" w:sz="0" w:space="0" w:color="auto"/>
            <w:right w:val="none" w:sz="0" w:space="0" w:color="auto"/>
          </w:divBdr>
        </w:div>
        <w:div w:id="1550459822">
          <w:marLeft w:val="0"/>
          <w:marRight w:val="0"/>
          <w:marTop w:val="0"/>
          <w:marBottom w:val="0"/>
          <w:divBdr>
            <w:top w:val="none" w:sz="0" w:space="0" w:color="auto"/>
            <w:left w:val="none" w:sz="0" w:space="0" w:color="auto"/>
            <w:bottom w:val="none" w:sz="0" w:space="0" w:color="auto"/>
            <w:right w:val="none" w:sz="0" w:space="0" w:color="auto"/>
          </w:divBdr>
        </w:div>
        <w:div w:id="1615559552">
          <w:marLeft w:val="0"/>
          <w:marRight w:val="0"/>
          <w:marTop w:val="0"/>
          <w:marBottom w:val="0"/>
          <w:divBdr>
            <w:top w:val="none" w:sz="0" w:space="0" w:color="auto"/>
            <w:left w:val="none" w:sz="0" w:space="0" w:color="auto"/>
            <w:bottom w:val="none" w:sz="0" w:space="0" w:color="auto"/>
            <w:right w:val="none" w:sz="0" w:space="0" w:color="auto"/>
          </w:divBdr>
        </w:div>
        <w:div w:id="312871859">
          <w:marLeft w:val="0"/>
          <w:marRight w:val="0"/>
          <w:marTop w:val="0"/>
          <w:marBottom w:val="0"/>
          <w:divBdr>
            <w:top w:val="none" w:sz="0" w:space="0" w:color="auto"/>
            <w:left w:val="none" w:sz="0" w:space="0" w:color="auto"/>
            <w:bottom w:val="none" w:sz="0" w:space="0" w:color="auto"/>
            <w:right w:val="none" w:sz="0" w:space="0" w:color="auto"/>
          </w:divBdr>
        </w:div>
      </w:divsChild>
    </w:div>
    <w:div w:id="1805804726">
      <w:bodyDiv w:val="1"/>
      <w:marLeft w:val="0"/>
      <w:marRight w:val="0"/>
      <w:marTop w:val="0"/>
      <w:marBottom w:val="0"/>
      <w:divBdr>
        <w:top w:val="none" w:sz="0" w:space="0" w:color="auto"/>
        <w:left w:val="none" w:sz="0" w:space="0" w:color="auto"/>
        <w:bottom w:val="none" w:sz="0" w:space="0" w:color="auto"/>
        <w:right w:val="none" w:sz="0" w:space="0" w:color="auto"/>
      </w:divBdr>
      <w:divsChild>
        <w:div w:id="1852183188">
          <w:marLeft w:val="0"/>
          <w:marRight w:val="0"/>
          <w:marTop w:val="0"/>
          <w:marBottom w:val="0"/>
          <w:divBdr>
            <w:top w:val="none" w:sz="0" w:space="0" w:color="auto"/>
            <w:left w:val="none" w:sz="0" w:space="0" w:color="auto"/>
            <w:bottom w:val="none" w:sz="0" w:space="0" w:color="auto"/>
            <w:right w:val="none" w:sz="0" w:space="0" w:color="auto"/>
          </w:divBdr>
        </w:div>
        <w:div w:id="839582454">
          <w:marLeft w:val="0"/>
          <w:marRight w:val="0"/>
          <w:marTop w:val="0"/>
          <w:marBottom w:val="0"/>
          <w:divBdr>
            <w:top w:val="none" w:sz="0" w:space="0" w:color="auto"/>
            <w:left w:val="none" w:sz="0" w:space="0" w:color="auto"/>
            <w:bottom w:val="none" w:sz="0" w:space="0" w:color="auto"/>
            <w:right w:val="none" w:sz="0" w:space="0" w:color="auto"/>
          </w:divBdr>
        </w:div>
        <w:div w:id="451824318">
          <w:marLeft w:val="0"/>
          <w:marRight w:val="0"/>
          <w:marTop w:val="0"/>
          <w:marBottom w:val="0"/>
          <w:divBdr>
            <w:top w:val="none" w:sz="0" w:space="0" w:color="auto"/>
            <w:left w:val="none" w:sz="0" w:space="0" w:color="auto"/>
            <w:bottom w:val="none" w:sz="0" w:space="0" w:color="auto"/>
            <w:right w:val="none" w:sz="0" w:space="0" w:color="auto"/>
          </w:divBdr>
        </w:div>
        <w:div w:id="1760520045">
          <w:marLeft w:val="0"/>
          <w:marRight w:val="0"/>
          <w:marTop w:val="0"/>
          <w:marBottom w:val="0"/>
          <w:divBdr>
            <w:top w:val="none" w:sz="0" w:space="0" w:color="auto"/>
            <w:left w:val="none" w:sz="0" w:space="0" w:color="auto"/>
            <w:bottom w:val="none" w:sz="0" w:space="0" w:color="auto"/>
            <w:right w:val="none" w:sz="0" w:space="0" w:color="auto"/>
          </w:divBdr>
        </w:div>
      </w:divsChild>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tif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asa.zelenika@riteh.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Version="1">
  <b:Source>
    <b:Tag>Pav13</b:Tag>
    <b:SourceType>Book</b:SourceType>
    <b:Guid>{50771970-F515-475B-B7AC-9AA345A9D51C}</b:Guid>
    <b:LCID>en-US</b:LCID>
    <b:Title>Gipki mehanizmi (Compliant Mechanisms)</b:Title>
    <b:Year>2013</b:Year>
    <b:Author>
      <b:Author>
        <b:NameList>
          <b:Person>
            <b:Last>Pavlović</b:Last>
            <b:Middle>D</b:Middle>
            <b:First>N</b:First>
          </b:Person>
          <b:Person>
            <b:Last>Pavlović</b:Last>
            <b:Middle>T</b:Middle>
            <b:First>N</b:First>
          </b:Person>
        </b:NameList>
      </b:Author>
    </b:Author>
    <b:City>Niš, RS</b:City>
    <b:Publisher>University of Niš, Faculty of Mechanical Engineering</b:Publisher>
    <b:RefOrder>12</b:RefOrder>
  </b:Source>
  <b:Source>
    <b:Tag>Sch14</b:Tag>
    <b:SourceType>Book</b:SourceType>
    <b:Guid>{F76E77EA-E147-4A43-B9A4-903D1AB63B37}</b:Guid>
    <b:Title>The design of high performance mechatronics – high-tech functionality by multidisciplinary system integration</b:Title>
    <b:Year>2014b</b:Year>
    <b:City>Delft</b:City>
    <b:Publisher>Delft University Press</b:Publisher>
    <b:Author>
      <b:Author>
        <b:NameList>
          <b:Person>
            <b:Last>Schmidt</b:Last>
            <b:First>R</b:First>
            <b:Middle>M</b:Middle>
          </b:Person>
          <b:Person>
            <b:Last>Schitter</b:Last>
            <b:First>G</b:First>
          </b:Person>
          <b:Person>
            <b:Last>Rankers</b:Last>
            <b:First>A</b:First>
          </b:Person>
          <b:Person>
            <b:Last>van Eijk</b:Last>
            <b:First>J</b:First>
          </b:Person>
        </b:NameList>
      </b:Author>
    </b:Author>
    <b:StateProvince>NL</b:StateProvince>
    <b:Edition>2</b:Edition>
    <b:LCID>en-US</b:LCID>
    <b:RefOrder>11</b:RefOrder>
  </b:Source>
  <b:Source>
    <b:Tag>Swe00</b:Tag>
    <b:SourceType>JournalArticle</b:SourceType>
    <b:Guid>{F47CE7EF-4430-4448-948C-4804D75D7BF3}</b:Guid>
    <b:Author>
      <b:Author>
        <b:NameList>
          <b:Person>
            <b:Last>Swevers</b:Last>
            <b:First>J</b:First>
          </b:Person>
          <b:Person>
            <b:Last>Al-Bender</b:Last>
            <b:First>F</b:First>
          </b:Person>
          <b:Person>
            <b:Last>Ganseman</b:Last>
            <b:First>C</b:First>
            <b:Middle>G</b:Middle>
          </b:Person>
          <b:Person>
            <b:Last>Projogo</b:Last>
            <b:First>T</b:First>
          </b:Person>
        </b:NameList>
      </b:Author>
    </b:Author>
    <b:Title>An integrated friction model structure with improved presliding behavior for accurate friction compensation</b:Title>
    <b:JournalName>IEEE T. Automat. Contr.</b:JournalName>
    <b:Year>2000</b:Year>
    <b:Pages>675-686</b:Pages>
    <b:Volume>45</b:Volume>
    <b:Issue>4</b:Issue>
    <b:LCID>en-US</b:LCID>
    <b:RefOrder>19</b:RefOrder>
  </b:Source>
  <b:Source>
    <b:Tag>Hsi00</b:Tag>
    <b:SourceType>JournalArticle</b:SourceType>
    <b:Guid>{C5F4395E-94D1-4B94-842E-6057F6FAFFE6}</b:Guid>
    <b:Author>
      <b:Author>
        <b:NameList>
          <b:Person>
            <b:Last>Hsieh</b:Last>
            <b:First>C</b:First>
          </b:Person>
          <b:Person>
            <b:Last>Pan</b:Last>
            <b:First>Y</b:First>
            <b:Middle>C</b:Middle>
          </b:Person>
        </b:NameList>
      </b:Author>
    </b:Author>
    <b:Title>Dynamic behavior and modelling of the pre-sliding static friction</b:Title>
    <b:Pages>1-17</b:Pages>
    <b:Year>2000</b:Year>
    <b:JournalName>Wear</b:JournalName>
    <b:Volume>242</b:Volume>
    <b:Issue>1-2</b:Issue>
    <b:LCID>en-US</b:LCID>
    <b:RefOrder>117</b:RefOrder>
  </b:Source>
  <b:Source>
    <b:Tag>Mei01</b:Tag>
    <b:SourceType>Book</b:SourceType>
    <b:Guid>{AC0E4B1D-47D3-447C-9F7C-A89E1090967E}</b:Guid>
    <b:LCID>en-US</b:LCID>
    <b:Author>
      <b:Author>
        <b:NameList>
          <b:Person>
            <b:Last>Meirovitch</b:Last>
            <b:First>Leonard</b:First>
          </b:Person>
        </b:NameList>
      </b:Author>
    </b:Author>
    <b:Title>Fundamentals of vibrations</b:Title>
    <b:Year>2001</b:Year>
    <b:Publisher>McGraw-Hill Higher Education</b:Publisher>
    <b:Edition>1</b:Edition>
    <b:RefOrder>110</b:RefOrder>
  </b:Source>
  <b:Source>
    <b:Tag>Gen88</b:Tag>
    <b:SourceType>Book</b:SourceType>
    <b:Guid>{CD353BBD-FBD7-4FF2-B282-F395C9AA3937}</b:Guid>
    <b:Author>
      <b:Author>
        <b:NameList>
          <b:Person>
            <b:Last>Genta</b:Last>
            <b:First>Giancarlo</b:First>
          </b:Person>
        </b:NameList>
      </b:Author>
    </b:Author>
    <b:Title>Vibration dynamics and control</b:Title>
    <b:Year>2009</b:Year>
    <b:Publisher>Springer USA</b:Publisher>
    <b:LCID>en-US</b:LCID>
    <b:Edition>1</b:Edition>
    <b:RefOrder>111</b:RefOrder>
  </b:Source>
  <b:Source>
    <b:Tag>Lam03</b:Tag>
    <b:SourceType>ConferenceProceedings</b:SourceType>
    <b:Guid>{2D5C7136-493C-477D-BCF7-0F803939B318}</b:Guid>
    <b:Title>A generalized Maxwell-slip friction model appropriate for control purposes</b:Title>
    <b:Pages>1170-1177</b:Pages>
    <b:Year>2003</b:Year>
    <b:ConferenceName>Proc. Physics and Control Int. Conf</b:ConferenceName>
    <b:City>Saint Petersburg, RU</b:City>
    <b:Volume>4</b:Volume>
    <b:Author>
      <b:Author>
        <b:NameList>
          <b:Person>
            <b:Last>Lampaert</b:Last>
            <b:First>Vin</b:First>
          </b:Person>
          <b:Person>
            <b:Last>Al-Bender</b:Last>
            <b:First>F</b:First>
          </b:Person>
          <b:Person>
            <b:Last>Swevers</b:Last>
            <b:First>J</b:First>
          </b:Person>
        </b:NameList>
      </b:Author>
    </b:Author>
    <b:LCID>en-US</b:LCID>
    <b:RefOrder>30</b:RefOrder>
  </b:Source>
  <b:Source>
    <b:Tag>Kam15</b:Tag>
    <b:SourceType>ConferenceProceedings</b:SourceType>
    <b:Guid>{DBD48C74-6681-4E28-906A-D608AA949A3D}</b:Guid>
    <b:Author>
      <b:Author>
        <b:NameList>
          <b:Person>
            <b:Last>Kamenar</b:Last>
            <b:First>Erv</b:First>
          </b:Person>
          <b:Person>
            <b:Last>Zelenika</b:Last>
            <b:First>S</b:First>
          </b:Person>
        </b:NameList>
      </b:Author>
    </b:Author>
    <b:Title>Modelling and experimental validation of an ultra-high precision positioning system based on the FPGA architecture</b:Title>
    <b:Pages>247-248</b:Pages>
    <b:Year>2015</b:Year>
    <b:City>Leuven, BE</b:City>
    <b:LCID>en-US</b:LCID>
    <b:ConferenceName>Proc. 15th EUSPEN Int. Conf</b:ConferenceName>
    <b:RefOrder>37</b:RefOrder>
  </b:Source>
  <b:Source>
    <b:Tag>Dah68</b:Tag>
    <b:SourceType>Report</b:SourceType>
    <b:Guid>{9740A108-9952-423D-A417-9AA308E02BCD}</b:Guid>
    <b:Author>
      <b:Author>
        <b:NameList>
          <b:Person>
            <b:Last>Dahl</b:Last>
            <b:First>P</b:First>
            <b:Middle>R</b:Middle>
          </b:Person>
        </b:NameList>
      </b:Author>
    </b:Author>
    <b:Title>A solid friction model.</b:Title>
    <b:Year>1968</b:Year>
    <b:Publisher>The Aerospace Corporation</b:Publisher>
    <b:ThesisType>Technical report</b:ThesisType>
    <b:City>El Segundo, CA</b:City>
    <b:RefOrder>66</b:RefOrder>
  </b:Source>
  <b:Source>
    <b:Tag>Van09</b:Tag>
    <b:SourceType>Report</b:SourceType>
    <b:Guid>{8AC3AE95-C279-4218-9E43-22FCB548AC1E}</b:Guid>
    <b:Author>
      <b:Author>
        <b:NameList>
          <b:Person>
            <b:Last>Van Geffen</b:Last>
            <b:First>V</b:First>
          </b:Person>
        </b:NameList>
      </b:Author>
    </b:Author>
    <b:Title>A study of friction models and friction compensation</b:Title>
    <b:Year>2009</b:Year>
    <b:City>Eindhoven, NL</b:City>
    <b:LCID>en-US</b:LCID>
    <b:Institution>Technische Universiteit Eindhoven</b:Institution>
    <b:ThesisType>Traineeship report</b:ThesisType>
    <b:RefOrder>114</b:RefOrder>
  </b:Source>
  <b:Source>
    <b:Tag>Dri12</b:Tag>
    <b:SourceType>Report</b:SourceType>
    <b:Guid>{3FD959EC-B9E0-43F2-8998-CAC4BE075A0D}</b:Guid>
    <b:Author>
      <b:Author>
        <b:NameList>
          <b:Person>
            <b:Last>Drinčić</b:Last>
            <b:First>B</b:First>
          </b:Person>
        </b:NameList>
      </b:Author>
    </b:Author>
    <b:Title>Mechanical models of friction that exhibit hysteresis, stick-slip, and the Stribeck effect</b:Title>
    <b:Year>2012</b:Year>
    <b:City>Ann Arbor, MI, USA</b:City>
    <b:StateProvince>US-MI</b:StateProvince>
    <b:CountryRegion>USA</b:CountryRegion>
    <b:LCID>en-US</b:LCID>
    <b:ThesisType>Doctoral dissertation</b:ThesisType>
    <b:Institution>University of Michigan</b:Institution>
    <b:RefOrder>115</b:RefOrder>
  </b:Source>
</b:Sources>
</file>

<file path=customXml/itemProps1.xml><?xml version="1.0" encoding="utf-8"?>
<ds:datastoreItem xmlns:ds="http://schemas.openxmlformats.org/officeDocument/2006/customXml" ds:itemID="{4C2769AA-F8D1-4EA0-BEC5-611236FC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5821</Words>
  <Characters>33185</Characters>
  <Application>Microsoft Office Word</Application>
  <DocSecurity>0</DocSecurity>
  <Lines>276</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 Kamenar</dc:creator>
  <cp:keywords/>
  <dc:description/>
  <cp:lastModifiedBy>Saša Zelenika</cp:lastModifiedBy>
  <cp:revision>2</cp:revision>
  <cp:lastPrinted>2017-10-20T10:06:00Z</cp:lastPrinted>
  <dcterms:created xsi:type="dcterms:W3CDTF">2022-12-25T10:16:00Z</dcterms:created>
  <dcterms:modified xsi:type="dcterms:W3CDTF">2022-12-25T10:16:00Z</dcterms:modified>
</cp:coreProperties>
</file>